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20141" w:rsidRPr="00E20141" w:rsidRDefault="00E20141" w:rsidP="00E20141">
      <w:pPr>
        <w:pStyle w:val="ListParagraph"/>
        <w:spacing w:after="0" w:line="276" w:lineRule="auto"/>
        <w:ind w:left="0"/>
        <w:rPr>
          <w:rFonts w:ascii="Verdana" w:hAnsi="Verdana" w:cs="Times New Roman"/>
          <w:b/>
          <w:bCs/>
          <w:sz w:val="28"/>
          <w:szCs w:val="28"/>
          <w:lang w:val="hr-HR"/>
        </w:rPr>
      </w:pPr>
      <w:r w:rsidRPr="00E20141">
        <w:rPr>
          <w:rFonts w:ascii="Verdana" w:hAnsi="Verdana" w:cs="Times New Roman"/>
          <w:b/>
          <w:bCs/>
          <w:sz w:val="28"/>
          <w:szCs w:val="28"/>
          <w:lang w:val="hr-HR"/>
        </w:rPr>
        <w:t>MONITOR</w:t>
      </w:r>
    </w:p>
    <w:p w:rsidR="00E20141" w:rsidRPr="00B54697" w:rsidRDefault="00E20141" w:rsidP="00E20141">
      <w:pPr>
        <w:pStyle w:val="ListParagraph"/>
        <w:spacing w:after="0" w:line="276" w:lineRule="auto"/>
        <w:ind w:left="0"/>
        <w:rPr>
          <w:rFonts w:ascii="Verdana" w:hAnsi="Verdana" w:cs="Times New Roman"/>
          <w:sz w:val="24"/>
          <w:szCs w:val="24"/>
          <w:lang w:val="hr-HR"/>
        </w:rPr>
      </w:pPr>
      <w:r w:rsidRPr="00B54697">
        <w:rPr>
          <w:rFonts w:ascii="Verdana" w:hAnsi="Verdana" w:cs="Times New Roman"/>
          <w:sz w:val="24"/>
          <w:szCs w:val="24"/>
          <w:lang w:val="hr-HR"/>
        </w:rPr>
        <w:t xml:space="preserve">Intervju </w:t>
      </w:r>
    </w:p>
    <w:p w:rsidR="00E20141" w:rsidRDefault="00E20141" w:rsidP="00E20141">
      <w:pPr>
        <w:pStyle w:val="ListParagraph"/>
        <w:spacing w:after="0" w:line="276" w:lineRule="auto"/>
        <w:ind w:left="0"/>
        <w:rPr>
          <w:rFonts w:ascii="Verdana" w:hAnsi="Verdana" w:cs="Times New Roman"/>
          <w:sz w:val="20"/>
          <w:szCs w:val="20"/>
          <w:lang w:val="hr-HR"/>
        </w:rPr>
      </w:pPr>
      <w:r>
        <w:rPr>
          <w:rFonts w:ascii="Verdana" w:hAnsi="Verdana" w:cs="Times New Roman"/>
          <w:sz w:val="20"/>
          <w:szCs w:val="20"/>
          <w:lang w:val="hr-HR"/>
        </w:rPr>
        <w:t xml:space="preserve">26. Februar 2025. god. </w:t>
      </w:r>
    </w:p>
    <w:p w:rsidR="00E20141" w:rsidRDefault="00E20141" w:rsidP="00E20141">
      <w:pPr>
        <w:pStyle w:val="ListParagraph"/>
        <w:spacing w:after="0" w:line="276" w:lineRule="auto"/>
        <w:ind w:left="0"/>
        <w:rPr>
          <w:rFonts w:ascii="Verdana" w:hAnsi="Verdana" w:cs="Times New Roman"/>
          <w:sz w:val="20"/>
          <w:szCs w:val="20"/>
          <w:lang w:val="hr-HR"/>
        </w:rPr>
      </w:pPr>
    </w:p>
    <w:p w:rsidR="00E20141" w:rsidRDefault="004D2346" w:rsidP="00E20141">
      <w:pPr>
        <w:pStyle w:val="ListParagraph"/>
        <w:spacing w:after="0" w:line="276" w:lineRule="auto"/>
        <w:ind w:left="0"/>
        <w:rPr>
          <w:rFonts w:ascii="Verdana" w:hAnsi="Verdana" w:cs="Times New Roman"/>
          <w:sz w:val="20"/>
          <w:szCs w:val="20"/>
          <w:lang w:val="hr-HR"/>
        </w:rPr>
      </w:pPr>
      <w:r w:rsidRPr="004D2346">
        <w:rPr>
          <w:rFonts w:ascii="Verdana" w:hAnsi="Verdana" w:cs="Times New Roman"/>
          <w:noProof/>
          <w:sz w:val="20"/>
          <w:szCs w:val="20"/>
        </w:rPr>
        <w:drawing>
          <wp:inline distT="0" distB="0" distL="0" distR="0" wp14:anchorId="06FFC476" wp14:editId="1D20A4E2">
            <wp:extent cx="3213636" cy="2276885"/>
            <wp:effectExtent l="0" t="0" r="6350" b="9525"/>
            <wp:docPr id="584495993" name="Picture 16" descr="Rade Bojović, Foto: Savo Prelevi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Rade Bojović, Foto: Savo Prelević"/>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15243" cy="2348874"/>
                    </a:xfrm>
                    <a:prstGeom prst="rect">
                      <a:avLst/>
                    </a:prstGeom>
                    <a:noFill/>
                    <a:ln>
                      <a:noFill/>
                    </a:ln>
                  </pic:spPr>
                </pic:pic>
              </a:graphicData>
            </a:graphic>
          </wp:inline>
        </w:drawing>
      </w:r>
    </w:p>
    <w:p w:rsidR="004D2346" w:rsidRPr="00714502" w:rsidRDefault="00714502" w:rsidP="00714502">
      <w:pPr>
        <w:spacing w:after="0" w:line="276" w:lineRule="auto"/>
        <w:rPr>
          <w:rFonts w:ascii="Verdana" w:hAnsi="Verdana" w:cs="Times New Roman"/>
          <w:b/>
          <w:bCs/>
          <w:sz w:val="24"/>
          <w:szCs w:val="24"/>
          <w:lang w:val="sr-Latn-ME"/>
        </w:rPr>
      </w:pPr>
      <w:r w:rsidRPr="00714502">
        <w:rPr>
          <w:rFonts w:ascii="Verdana" w:hAnsi="Verdana" w:cs="Times New Roman"/>
          <w:b/>
          <w:bCs/>
          <w:sz w:val="24"/>
          <w:szCs w:val="24"/>
        </w:rPr>
        <w:t xml:space="preserve">Rade </w:t>
      </w:r>
      <w:proofErr w:type="spellStart"/>
      <w:r w:rsidRPr="00714502">
        <w:rPr>
          <w:rFonts w:ascii="Verdana" w:hAnsi="Verdana" w:cs="Times New Roman"/>
          <w:b/>
          <w:bCs/>
          <w:sz w:val="24"/>
          <w:szCs w:val="24"/>
        </w:rPr>
        <w:t>Bojovi</w:t>
      </w:r>
      <w:proofErr w:type="spellEnd"/>
      <w:r w:rsidRPr="00714502">
        <w:rPr>
          <w:rFonts w:ascii="Verdana" w:hAnsi="Verdana" w:cs="Times New Roman"/>
          <w:b/>
          <w:bCs/>
          <w:sz w:val="24"/>
          <w:szCs w:val="24"/>
          <w:lang w:val="sr-Latn-ME"/>
        </w:rPr>
        <w:t>ć</w:t>
      </w:r>
    </w:p>
    <w:p w:rsidR="00714502" w:rsidRPr="00714502" w:rsidRDefault="00714502" w:rsidP="00714502">
      <w:pPr>
        <w:spacing w:after="0" w:line="276" w:lineRule="auto"/>
        <w:rPr>
          <w:rFonts w:ascii="Verdana" w:hAnsi="Verdana" w:cs="Times New Roman"/>
          <w:sz w:val="20"/>
          <w:szCs w:val="20"/>
          <w:lang w:val="sr-Latn-ME"/>
        </w:rPr>
      </w:pPr>
      <w:r>
        <w:rPr>
          <w:rFonts w:ascii="Verdana" w:hAnsi="Verdana" w:cs="Times New Roman"/>
          <w:sz w:val="20"/>
          <w:szCs w:val="20"/>
          <w:lang w:val="sr-Latn-ME"/>
        </w:rPr>
        <w:t xml:space="preserve">Izvršni koordinator GI „21.maj“ </w:t>
      </w:r>
    </w:p>
    <w:p w:rsidR="00714502" w:rsidRPr="00714502" w:rsidRDefault="00714502" w:rsidP="00714502">
      <w:pPr>
        <w:spacing w:line="276" w:lineRule="auto"/>
        <w:rPr>
          <w:rFonts w:ascii="Verdana" w:hAnsi="Verdana" w:cs="Times New Roman"/>
          <w:sz w:val="20"/>
          <w:szCs w:val="20"/>
        </w:rPr>
      </w:pPr>
    </w:p>
    <w:p w:rsidR="004D2346" w:rsidRDefault="004D2346" w:rsidP="00E20141">
      <w:pPr>
        <w:pStyle w:val="ListParagraph"/>
        <w:spacing w:after="0" w:line="276" w:lineRule="auto"/>
        <w:ind w:left="0"/>
        <w:rPr>
          <w:rFonts w:ascii="Verdana" w:hAnsi="Verdana" w:cs="Times New Roman"/>
          <w:sz w:val="20"/>
          <w:szCs w:val="20"/>
          <w:lang w:val="hr-HR"/>
        </w:rPr>
      </w:pPr>
    </w:p>
    <w:p w:rsidR="00E20141" w:rsidRDefault="004D2346" w:rsidP="00E20141">
      <w:pPr>
        <w:pStyle w:val="ListParagraph"/>
        <w:spacing w:after="0" w:line="276" w:lineRule="auto"/>
        <w:ind w:left="0"/>
        <w:rPr>
          <w:rFonts w:ascii="Verdana" w:hAnsi="Verdana" w:cs="Times New Roman"/>
          <w:sz w:val="20"/>
          <w:szCs w:val="20"/>
          <w:lang w:val="hr-HR"/>
        </w:rPr>
      </w:pPr>
      <w:r w:rsidRPr="004D2346">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4D2346">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U ovonedeljnom saopštenju ocijenili ste da Crnu Goru vuku unazad parlamentarne političke stranke, kriminalne grupe i korumpirane ustanove, parapolitička crkva, vladina politika, predsjednik države, predsjednik parlamenta, birači koji glasaju za ovakve partije…Nije, čini se, ostao gotovo niko od onih koji imaju političku moć?</w:t>
      </w:r>
    </w:p>
    <w:p w:rsidR="004D2346" w:rsidRDefault="004D2346" w:rsidP="004D2346">
      <w:pPr>
        <w:pStyle w:val="ListParagraph"/>
        <w:spacing w:after="0" w:line="276" w:lineRule="auto"/>
        <w:ind w:left="0"/>
        <w:jc w:val="both"/>
        <w:rPr>
          <w:rFonts w:ascii="Verdana" w:hAnsi="Verdana" w:cs="Times New Roman"/>
          <w:sz w:val="20"/>
          <w:szCs w:val="20"/>
          <w:u w:val="single"/>
          <w:lang w:val="hr-HR"/>
        </w:rPr>
      </w:pPr>
    </w:p>
    <w:p w:rsidR="004D2346" w:rsidRPr="00D02CFE" w:rsidRDefault="004D2346" w:rsidP="00065D24">
      <w:pPr>
        <w:pStyle w:val="ListParagraph"/>
        <w:spacing w:after="0" w:line="276" w:lineRule="auto"/>
        <w:ind w:left="0"/>
        <w:jc w:val="both"/>
        <w:rPr>
          <w:rFonts w:ascii="Verdana" w:hAnsi="Verdana" w:cs="Times New Roman"/>
          <w:sz w:val="20"/>
          <w:szCs w:val="20"/>
          <w:lang w:val="sr-Latn-ME"/>
        </w:rPr>
      </w:pPr>
      <w:r>
        <w:rPr>
          <w:rFonts w:ascii="Verdana" w:hAnsi="Verdana" w:cs="Times New Roman"/>
          <w:sz w:val="20"/>
          <w:szCs w:val="20"/>
          <w:u w:val="single"/>
          <w:lang w:val="hr-HR"/>
        </w:rPr>
        <w:t>Odgovor:</w:t>
      </w:r>
      <w:r w:rsidRPr="00D02CFE">
        <w:rPr>
          <w:rFonts w:ascii="Verdana" w:hAnsi="Verdana" w:cs="Times New Roman"/>
          <w:sz w:val="20"/>
          <w:szCs w:val="20"/>
          <w:lang w:val="hr-HR"/>
        </w:rPr>
        <w:t xml:space="preserve"> </w:t>
      </w:r>
      <w:r w:rsidR="00D02CFE" w:rsidRPr="00D02CFE">
        <w:rPr>
          <w:rFonts w:ascii="Verdana" w:hAnsi="Verdana" w:cs="Times New Roman"/>
          <w:sz w:val="20"/>
          <w:szCs w:val="20"/>
          <w:lang w:val="sr-Latn-ME"/>
        </w:rPr>
        <w:t xml:space="preserve">Riječ </w:t>
      </w:r>
      <w:r w:rsidR="00D02CFE">
        <w:rPr>
          <w:rFonts w:ascii="Verdana" w:hAnsi="Verdana" w:cs="Times New Roman"/>
          <w:sz w:val="20"/>
          <w:szCs w:val="20"/>
          <w:lang w:val="sr-Latn-ME"/>
        </w:rPr>
        <w:t xml:space="preserve">je o saopštenju GI „21.maj“ i odražava naše mišljenje o političkim i društvenim prilikama u Crnoj Gori. </w:t>
      </w:r>
      <w:r w:rsidR="001A6CB1">
        <w:rPr>
          <w:rFonts w:ascii="Verdana" w:hAnsi="Verdana" w:cs="Times New Roman"/>
          <w:sz w:val="20"/>
          <w:szCs w:val="20"/>
          <w:lang w:val="sr-Latn-ME"/>
        </w:rPr>
        <w:t>Crnogorsku državu i društvo decenijama guši samoživa</w:t>
      </w:r>
      <w:r w:rsidR="00065D24">
        <w:rPr>
          <w:rFonts w:ascii="Verdana" w:hAnsi="Verdana" w:cs="Times New Roman"/>
          <w:sz w:val="20"/>
          <w:szCs w:val="20"/>
          <w:lang w:val="sr-Latn-ME"/>
        </w:rPr>
        <w:t xml:space="preserve">, kleptokratska i </w:t>
      </w:r>
      <w:r w:rsidR="001A6CB1">
        <w:rPr>
          <w:rFonts w:ascii="Verdana" w:hAnsi="Verdana" w:cs="Times New Roman"/>
          <w:sz w:val="20"/>
          <w:szCs w:val="20"/>
          <w:lang w:val="sr-Latn-ME"/>
        </w:rPr>
        <w:t xml:space="preserve"> </w:t>
      </w:r>
      <w:r w:rsidR="00065D24">
        <w:rPr>
          <w:rFonts w:ascii="Verdana" w:hAnsi="Verdana" w:cs="Times New Roman"/>
          <w:sz w:val="20"/>
          <w:szCs w:val="20"/>
          <w:lang w:val="sr-Latn-ME"/>
        </w:rPr>
        <w:t xml:space="preserve">kolaborantska </w:t>
      </w:r>
      <w:r w:rsidR="001A6CB1">
        <w:rPr>
          <w:rFonts w:ascii="Verdana" w:hAnsi="Verdana" w:cs="Times New Roman"/>
          <w:sz w:val="20"/>
          <w:szCs w:val="20"/>
          <w:lang w:val="sr-Latn-ME"/>
        </w:rPr>
        <w:t>politička klasa</w:t>
      </w:r>
      <w:r w:rsidR="00065D24">
        <w:rPr>
          <w:rFonts w:ascii="Verdana" w:hAnsi="Verdana" w:cs="Times New Roman"/>
          <w:sz w:val="20"/>
          <w:szCs w:val="20"/>
          <w:lang w:val="sr-Latn-ME"/>
        </w:rPr>
        <w:t>. Kada tome dodamo SPC koja je</w:t>
      </w:r>
      <w:r w:rsidR="00714502">
        <w:rPr>
          <w:rFonts w:ascii="Verdana" w:hAnsi="Verdana" w:cs="Times New Roman"/>
          <w:sz w:val="20"/>
          <w:szCs w:val="20"/>
          <w:lang w:val="sr-Latn-ME"/>
        </w:rPr>
        <w:t xml:space="preserve"> </w:t>
      </w:r>
      <w:r w:rsidR="00065D24">
        <w:rPr>
          <w:rFonts w:ascii="Verdana" w:hAnsi="Verdana" w:cs="Times New Roman"/>
          <w:sz w:val="20"/>
          <w:szCs w:val="20"/>
          <w:lang w:val="sr-Latn-ME"/>
        </w:rPr>
        <w:t xml:space="preserve">bila </w:t>
      </w:r>
      <w:r w:rsidR="00714502">
        <w:rPr>
          <w:rFonts w:ascii="Verdana" w:hAnsi="Verdana" w:cs="Times New Roman"/>
          <w:sz w:val="20"/>
          <w:szCs w:val="20"/>
          <w:lang w:val="sr-Latn-ME"/>
        </w:rPr>
        <w:t xml:space="preserve">i ostala </w:t>
      </w:r>
      <w:r w:rsidR="00065D24">
        <w:rPr>
          <w:rFonts w:ascii="Verdana" w:hAnsi="Verdana" w:cs="Times New Roman"/>
          <w:sz w:val="20"/>
          <w:szCs w:val="20"/>
          <w:lang w:val="sr-Latn-ME"/>
        </w:rPr>
        <w:t>političko i asimilatorsko oruđe srpskog nacionalizma</w:t>
      </w:r>
      <w:r w:rsidR="006A2C31">
        <w:rPr>
          <w:rFonts w:ascii="Verdana" w:hAnsi="Verdana" w:cs="Times New Roman"/>
          <w:sz w:val="20"/>
          <w:szCs w:val="20"/>
          <w:lang w:val="sr-Latn-ME"/>
        </w:rPr>
        <w:t>,</w:t>
      </w:r>
      <w:r w:rsidR="00065D24">
        <w:rPr>
          <w:rFonts w:ascii="Verdana" w:hAnsi="Verdana" w:cs="Times New Roman"/>
          <w:sz w:val="20"/>
          <w:szCs w:val="20"/>
          <w:lang w:val="sr-Latn-ME"/>
        </w:rPr>
        <w:t xml:space="preserve"> </w:t>
      </w:r>
      <w:r w:rsidR="00912C59">
        <w:rPr>
          <w:rFonts w:ascii="Verdana" w:hAnsi="Verdana" w:cs="Times New Roman"/>
          <w:sz w:val="20"/>
          <w:szCs w:val="20"/>
          <w:lang w:val="sr-Latn-ME"/>
        </w:rPr>
        <w:t xml:space="preserve">kao </w:t>
      </w:r>
      <w:r w:rsidR="00065D24">
        <w:rPr>
          <w:rFonts w:ascii="Verdana" w:hAnsi="Verdana" w:cs="Times New Roman"/>
          <w:sz w:val="20"/>
          <w:szCs w:val="20"/>
          <w:lang w:val="sr-Latn-ME"/>
        </w:rPr>
        <w:t>i većin</w:t>
      </w:r>
      <w:r w:rsidR="00247D7C">
        <w:rPr>
          <w:rFonts w:ascii="Verdana" w:hAnsi="Verdana" w:cs="Times New Roman"/>
          <w:sz w:val="20"/>
          <w:szCs w:val="20"/>
          <w:lang w:val="sr-Latn-ME"/>
        </w:rPr>
        <w:t>ski dio</w:t>
      </w:r>
      <w:r w:rsidR="00065D24">
        <w:rPr>
          <w:rFonts w:ascii="Verdana" w:hAnsi="Verdana" w:cs="Times New Roman"/>
          <w:sz w:val="20"/>
          <w:szCs w:val="20"/>
          <w:lang w:val="sr-Latn-ME"/>
        </w:rPr>
        <w:t xml:space="preserve"> </w:t>
      </w:r>
      <w:r w:rsidR="00714502">
        <w:rPr>
          <w:rFonts w:ascii="Verdana" w:hAnsi="Verdana" w:cs="Times New Roman"/>
          <w:sz w:val="20"/>
          <w:szCs w:val="20"/>
          <w:lang w:val="sr-Latn-ME"/>
        </w:rPr>
        <w:t xml:space="preserve">političke </w:t>
      </w:r>
      <w:r w:rsidR="006A2C31">
        <w:rPr>
          <w:rFonts w:ascii="Verdana" w:hAnsi="Verdana" w:cs="Times New Roman"/>
          <w:sz w:val="20"/>
          <w:szCs w:val="20"/>
          <w:lang w:val="sr-Latn-ME"/>
        </w:rPr>
        <w:t xml:space="preserve">javnosti </w:t>
      </w:r>
      <w:r w:rsidR="00912C59">
        <w:rPr>
          <w:rFonts w:ascii="Verdana" w:hAnsi="Verdana" w:cs="Times New Roman"/>
          <w:sz w:val="20"/>
          <w:szCs w:val="20"/>
          <w:lang w:val="sr-Latn-ME"/>
        </w:rPr>
        <w:t>koj</w:t>
      </w:r>
      <w:r w:rsidR="00247D7C">
        <w:rPr>
          <w:rFonts w:ascii="Verdana" w:hAnsi="Verdana" w:cs="Times New Roman"/>
          <w:sz w:val="20"/>
          <w:szCs w:val="20"/>
          <w:lang w:val="sr-Latn-ME"/>
        </w:rPr>
        <w:t xml:space="preserve">a je </w:t>
      </w:r>
      <w:r w:rsidR="006E6F6A">
        <w:rPr>
          <w:rFonts w:ascii="Verdana" w:hAnsi="Verdana" w:cs="Times New Roman"/>
          <w:sz w:val="20"/>
          <w:szCs w:val="20"/>
          <w:lang w:val="sr-Latn-ME"/>
        </w:rPr>
        <w:t xml:space="preserve">po pravilu </w:t>
      </w:r>
      <w:r w:rsidR="00247D7C">
        <w:rPr>
          <w:rFonts w:ascii="Verdana" w:hAnsi="Verdana" w:cs="Times New Roman"/>
          <w:sz w:val="20"/>
          <w:szCs w:val="20"/>
          <w:lang w:val="sr-Latn-ME"/>
        </w:rPr>
        <w:t>objekat stranačkih, tuđih i</w:t>
      </w:r>
      <w:r w:rsidR="006E6F6A">
        <w:rPr>
          <w:rFonts w:ascii="Verdana" w:hAnsi="Verdana" w:cs="Times New Roman"/>
          <w:sz w:val="20"/>
          <w:szCs w:val="20"/>
          <w:lang w:val="sr-Latn-ME"/>
        </w:rPr>
        <w:t xml:space="preserve">li </w:t>
      </w:r>
      <w:r w:rsidR="00247D7C">
        <w:rPr>
          <w:rFonts w:ascii="Verdana" w:hAnsi="Verdana" w:cs="Times New Roman"/>
          <w:sz w:val="20"/>
          <w:szCs w:val="20"/>
          <w:lang w:val="sr-Latn-ME"/>
        </w:rPr>
        <w:t xml:space="preserve">klerikalnih interesa, onda je jasno da je tamo gdje stanuje aktuelna „politička moć“ </w:t>
      </w:r>
      <w:r w:rsidR="006E6F6A">
        <w:rPr>
          <w:rFonts w:ascii="Verdana" w:hAnsi="Verdana" w:cs="Times New Roman"/>
          <w:sz w:val="20"/>
          <w:szCs w:val="20"/>
          <w:lang w:val="sr-Latn-ME"/>
        </w:rPr>
        <w:t>najtanji</w:t>
      </w:r>
      <w:r w:rsidR="00247D7C">
        <w:rPr>
          <w:rFonts w:ascii="Verdana" w:hAnsi="Verdana" w:cs="Times New Roman"/>
          <w:sz w:val="20"/>
          <w:szCs w:val="20"/>
          <w:lang w:val="sr-Latn-ME"/>
        </w:rPr>
        <w:t xml:space="preserve"> oslonac za </w:t>
      </w:r>
      <w:r w:rsidR="006E6F6A">
        <w:rPr>
          <w:rFonts w:ascii="Verdana" w:hAnsi="Verdana" w:cs="Times New Roman"/>
          <w:sz w:val="20"/>
          <w:szCs w:val="20"/>
          <w:lang w:val="sr-Latn-ME"/>
        </w:rPr>
        <w:t xml:space="preserve">progresivne, pravedne i prosvijećene društvene politike. </w:t>
      </w:r>
      <w:r w:rsidR="00714502">
        <w:rPr>
          <w:rFonts w:ascii="Verdana" w:hAnsi="Verdana" w:cs="Times New Roman"/>
          <w:sz w:val="20"/>
          <w:szCs w:val="20"/>
          <w:lang w:val="sr-Latn-ME"/>
        </w:rPr>
        <w:t xml:space="preserve">Ipak, ohrabruje činjenica da su političke stranke sve više delegitimizovane o čemu svjedoči i istorijski najniži odziv birača na proteklim parlamentarnim izborima. </w:t>
      </w:r>
    </w:p>
    <w:p w:rsidR="004D2346" w:rsidRDefault="004D2346" w:rsidP="004D2346">
      <w:pPr>
        <w:pStyle w:val="ListParagraph"/>
        <w:spacing w:after="0" w:line="276" w:lineRule="auto"/>
        <w:ind w:left="0"/>
        <w:rPr>
          <w:rFonts w:ascii="Verdana" w:hAnsi="Verdana" w:cs="Times New Roman"/>
          <w:sz w:val="20"/>
          <w:szCs w:val="20"/>
          <w:u w:val="single"/>
          <w:lang w:val="hr-HR"/>
        </w:rPr>
      </w:pPr>
    </w:p>
    <w:p w:rsidR="004D2346" w:rsidRPr="00E20141" w:rsidRDefault="004D2346" w:rsidP="004D2346">
      <w:pPr>
        <w:pStyle w:val="ListParagraph"/>
        <w:spacing w:after="0" w:line="276" w:lineRule="auto"/>
        <w:ind w:left="0"/>
        <w:rPr>
          <w:rFonts w:ascii="Verdana" w:hAnsi="Verdana" w:cs="Times New Roman"/>
          <w:sz w:val="20"/>
          <w:szCs w:val="20"/>
          <w:lang w:val="hr-HR"/>
        </w:rPr>
      </w:pPr>
      <w:r w:rsidRPr="004D2346">
        <w:rPr>
          <w:rFonts w:ascii="Verdana" w:hAnsi="Verdana" w:cs="Times New Roman"/>
          <w:sz w:val="20"/>
          <w:szCs w:val="20"/>
          <w:u w:val="single"/>
          <w:lang w:val="hr-HR"/>
        </w:rPr>
        <w:t>Pitanje</w:t>
      </w:r>
      <w:r>
        <w:rPr>
          <w:rFonts w:ascii="Verdana" w:hAnsi="Verdana" w:cs="Times New Roman"/>
          <w:sz w:val="20"/>
          <w:szCs w:val="20"/>
          <w:lang w:val="hr-HR"/>
        </w:rPr>
        <w:t xml:space="preserve">: </w:t>
      </w:r>
    </w:p>
    <w:p w:rsidR="00E20141" w:rsidRPr="00E20141" w:rsidRDefault="00E20141" w:rsidP="00E20141">
      <w:pPr>
        <w:pStyle w:val="ListParagraph"/>
        <w:numPr>
          <w:ilvl w:val="0"/>
          <w:numId w:val="1"/>
        </w:numPr>
        <w:spacing w:after="0" w:line="276" w:lineRule="auto"/>
        <w:ind w:left="0"/>
        <w:rPr>
          <w:rFonts w:ascii="Verdana" w:hAnsi="Verdana" w:cs="Times New Roman"/>
          <w:sz w:val="20"/>
          <w:szCs w:val="20"/>
          <w:lang w:val="hr-HR"/>
        </w:rPr>
      </w:pPr>
      <w:r w:rsidRPr="00E20141">
        <w:rPr>
          <w:rFonts w:ascii="Verdana" w:hAnsi="Verdana" w:cs="Times New Roman"/>
          <w:sz w:val="20"/>
          <w:szCs w:val="20"/>
          <w:lang w:val="hr-HR"/>
        </w:rPr>
        <w:t xml:space="preserve">U posljednjim javnim istupima kritikujete i vlast i opoziciju. Gdje je onda rješenje? </w:t>
      </w:r>
    </w:p>
    <w:p w:rsidR="004D2346" w:rsidRDefault="004D2346" w:rsidP="004D2346">
      <w:pPr>
        <w:pStyle w:val="ListParagraph"/>
        <w:spacing w:after="0" w:line="276" w:lineRule="auto"/>
        <w:ind w:left="0"/>
        <w:rPr>
          <w:rFonts w:ascii="Verdana" w:hAnsi="Verdana" w:cs="Times New Roman"/>
          <w:sz w:val="20"/>
          <w:szCs w:val="20"/>
          <w:lang w:val="hr-HR"/>
        </w:rPr>
      </w:pPr>
    </w:p>
    <w:p w:rsidR="004D2346" w:rsidRPr="006E6F6A" w:rsidRDefault="004D2346" w:rsidP="006E6F6A">
      <w:pPr>
        <w:pStyle w:val="ListParagraph"/>
        <w:spacing w:after="0" w:line="276" w:lineRule="auto"/>
        <w:ind w:left="0"/>
        <w:jc w:val="both"/>
        <w:rPr>
          <w:rFonts w:ascii="Verdana" w:hAnsi="Verdana" w:cs="Times New Roman"/>
          <w:sz w:val="20"/>
          <w:szCs w:val="20"/>
          <w:lang w:val="hr-HR"/>
        </w:rPr>
      </w:pPr>
      <w:r>
        <w:rPr>
          <w:rFonts w:ascii="Verdana" w:hAnsi="Verdana" w:cs="Times New Roman"/>
          <w:sz w:val="20"/>
          <w:szCs w:val="20"/>
          <w:u w:val="single"/>
          <w:lang w:val="hr-HR"/>
        </w:rPr>
        <w:t>Odgovor:</w:t>
      </w:r>
      <w:r w:rsidRPr="006E6F6A">
        <w:rPr>
          <w:rFonts w:ascii="Verdana" w:hAnsi="Verdana" w:cs="Times New Roman"/>
          <w:sz w:val="20"/>
          <w:szCs w:val="20"/>
          <w:lang w:val="hr-HR"/>
        </w:rPr>
        <w:t xml:space="preserve"> </w:t>
      </w:r>
      <w:r w:rsidR="006E6F6A" w:rsidRPr="006E6F6A">
        <w:rPr>
          <w:rFonts w:ascii="Verdana" w:hAnsi="Verdana" w:cs="Times New Roman"/>
          <w:sz w:val="20"/>
          <w:szCs w:val="20"/>
          <w:lang w:val="hr-HR"/>
        </w:rPr>
        <w:t xml:space="preserve">Decenijama u </w:t>
      </w:r>
      <w:r w:rsidR="006E6F6A">
        <w:rPr>
          <w:rFonts w:ascii="Verdana" w:hAnsi="Verdana" w:cs="Times New Roman"/>
          <w:sz w:val="20"/>
          <w:szCs w:val="20"/>
          <w:lang w:val="hr-HR"/>
        </w:rPr>
        <w:t xml:space="preserve">svojim javnim nastupima govorim o pogubnoj crnogorskoj partitokratiji koja je nakon smjene DPSovog režima dodatno eskalirala. </w:t>
      </w:r>
      <w:r w:rsidR="00714502">
        <w:rPr>
          <w:rFonts w:ascii="Verdana" w:hAnsi="Verdana" w:cs="Times New Roman"/>
          <w:sz w:val="20"/>
          <w:szCs w:val="20"/>
          <w:lang w:val="hr-HR"/>
        </w:rPr>
        <w:t xml:space="preserve">Istovremeno, dugi niz godina </w:t>
      </w:r>
      <w:r w:rsidR="006E6F6A">
        <w:rPr>
          <w:rFonts w:ascii="Verdana" w:hAnsi="Verdana" w:cs="Times New Roman"/>
          <w:sz w:val="20"/>
          <w:szCs w:val="20"/>
          <w:lang w:val="hr-HR"/>
        </w:rPr>
        <w:t xml:space="preserve">su vlast i opozicija dio istog problema i on se uvijek svodi na partijsku okupaciju države i </w:t>
      </w:r>
      <w:r w:rsidR="004F7D3B">
        <w:rPr>
          <w:rFonts w:ascii="Verdana" w:hAnsi="Verdana" w:cs="Times New Roman"/>
          <w:sz w:val="20"/>
          <w:szCs w:val="20"/>
          <w:lang w:val="hr-HR"/>
        </w:rPr>
        <w:t xml:space="preserve">marginalizaciju civilnog društva i slobodnog nestranačkog mišljenja. DPS i njegovi sateliti su </w:t>
      </w:r>
      <w:r w:rsidR="001D3C38">
        <w:rPr>
          <w:rFonts w:ascii="Verdana" w:hAnsi="Verdana" w:cs="Times New Roman"/>
          <w:sz w:val="20"/>
          <w:szCs w:val="20"/>
          <w:lang w:val="hr-HR"/>
        </w:rPr>
        <w:t>tokom</w:t>
      </w:r>
      <w:r w:rsidR="004F7D3B">
        <w:rPr>
          <w:rFonts w:ascii="Verdana" w:hAnsi="Verdana" w:cs="Times New Roman"/>
          <w:sz w:val="20"/>
          <w:szCs w:val="20"/>
          <w:lang w:val="hr-HR"/>
        </w:rPr>
        <w:t xml:space="preserve"> dugotrajn</w:t>
      </w:r>
      <w:r w:rsidR="001D3C38">
        <w:rPr>
          <w:rFonts w:ascii="Verdana" w:hAnsi="Verdana" w:cs="Times New Roman"/>
          <w:sz w:val="20"/>
          <w:szCs w:val="20"/>
          <w:lang w:val="hr-HR"/>
        </w:rPr>
        <w:t>e vladavine</w:t>
      </w:r>
      <w:r w:rsidR="004F7D3B">
        <w:rPr>
          <w:rFonts w:ascii="Verdana" w:hAnsi="Verdana" w:cs="Times New Roman"/>
          <w:sz w:val="20"/>
          <w:szCs w:val="20"/>
          <w:lang w:val="hr-HR"/>
        </w:rPr>
        <w:t xml:space="preserve"> sve činili da državu prisvoje i materijalizuju</w:t>
      </w:r>
      <w:r w:rsidR="001D3C38">
        <w:rPr>
          <w:rFonts w:ascii="Verdana" w:hAnsi="Verdana" w:cs="Times New Roman"/>
          <w:sz w:val="20"/>
          <w:szCs w:val="20"/>
          <w:lang w:val="hr-HR"/>
        </w:rPr>
        <w:t xml:space="preserve">, dok je današnja vlast ili dojučerašnja opozicija </w:t>
      </w:r>
      <w:r w:rsidR="003D6802">
        <w:rPr>
          <w:rFonts w:ascii="Verdana" w:hAnsi="Verdana" w:cs="Times New Roman"/>
          <w:sz w:val="20"/>
          <w:szCs w:val="20"/>
          <w:lang w:val="hr-HR"/>
        </w:rPr>
        <w:t xml:space="preserve">postala </w:t>
      </w:r>
      <w:r w:rsidR="001D3C38">
        <w:rPr>
          <w:rFonts w:ascii="Verdana" w:hAnsi="Verdana" w:cs="Times New Roman"/>
          <w:sz w:val="20"/>
          <w:szCs w:val="20"/>
          <w:lang w:val="hr-HR"/>
        </w:rPr>
        <w:t xml:space="preserve">čuvar </w:t>
      </w:r>
      <w:r w:rsidR="00841187">
        <w:rPr>
          <w:rFonts w:ascii="Verdana" w:hAnsi="Verdana" w:cs="Times New Roman"/>
          <w:sz w:val="20"/>
          <w:szCs w:val="20"/>
          <w:lang w:val="hr-HR"/>
        </w:rPr>
        <w:t xml:space="preserve">gramzivih tekovina prethodnog režima. Rješenje za crnogorski partitokratski čvor trenutno ne postoji ali je na tragu rješenja svaka građanska akcija, svaka slobodna misao i svaki politički otpor koji je posvećen raskrinkavanju i kritici političara i stranaka </w:t>
      </w:r>
      <w:r w:rsidR="00CC1FC5">
        <w:rPr>
          <w:rFonts w:ascii="Verdana" w:hAnsi="Verdana" w:cs="Times New Roman"/>
          <w:sz w:val="20"/>
          <w:szCs w:val="20"/>
          <w:lang w:val="hr-HR"/>
        </w:rPr>
        <w:t xml:space="preserve">koji su kolektivno kontaminirali društvene i političke odnose u Crnoj Gori. Treba uvijek imati u vidu da su, bez obzira na programske razlike, vladajuće i opozicione stranke </w:t>
      </w:r>
      <w:r w:rsidR="00861E3C">
        <w:rPr>
          <w:rFonts w:ascii="Verdana" w:hAnsi="Verdana" w:cs="Times New Roman"/>
          <w:sz w:val="20"/>
          <w:szCs w:val="20"/>
          <w:lang w:val="hr-HR"/>
        </w:rPr>
        <w:t xml:space="preserve">srodnog karaktera i prije svega interesne </w:t>
      </w:r>
      <w:r w:rsidR="00283B20">
        <w:rPr>
          <w:rFonts w:ascii="Verdana" w:hAnsi="Verdana" w:cs="Times New Roman"/>
          <w:sz w:val="20"/>
          <w:szCs w:val="20"/>
          <w:lang w:val="hr-HR"/>
        </w:rPr>
        <w:t xml:space="preserve">i marionetske </w:t>
      </w:r>
      <w:r w:rsidR="00861E3C">
        <w:rPr>
          <w:rFonts w:ascii="Verdana" w:hAnsi="Verdana" w:cs="Times New Roman"/>
          <w:sz w:val="20"/>
          <w:szCs w:val="20"/>
          <w:lang w:val="hr-HR"/>
        </w:rPr>
        <w:t>organizacije</w:t>
      </w:r>
      <w:r w:rsidR="00283B20">
        <w:rPr>
          <w:rFonts w:ascii="Verdana" w:hAnsi="Verdana" w:cs="Times New Roman"/>
          <w:sz w:val="20"/>
          <w:szCs w:val="20"/>
          <w:lang w:val="hr-HR"/>
        </w:rPr>
        <w:t>.</w:t>
      </w:r>
    </w:p>
    <w:p w:rsidR="00723AD1" w:rsidRDefault="00723AD1" w:rsidP="004D2346">
      <w:pPr>
        <w:pStyle w:val="ListParagraph"/>
        <w:spacing w:after="0" w:line="276" w:lineRule="auto"/>
        <w:ind w:left="0"/>
        <w:rPr>
          <w:rFonts w:ascii="Verdana" w:hAnsi="Verdana" w:cs="Times New Roman"/>
          <w:sz w:val="20"/>
          <w:szCs w:val="20"/>
          <w:lang w:val="hr-HR"/>
        </w:rPr>
      </w:pPr>
    </w:p>
    <w:p w:rsidR="003D6802" w:rsidRDefault="003D6802" w:rsidP="004D2346">
      <w:pPr>
        <w:pStyle w:val="ListParagraph"/>
        <w:spacing w:after="0" w:line="276" w:lineRule="auto"/>
        <w:ind w:left="0"/>
        <w:rPr>
          <w:rFonts w:ascii="Verdana" w:hAnsi="Verdana" w:cs="Times New Roman"/>
          <w:sz w:val="20"/>
          <w:szCs w:val="20"/>
          <w:lang w:val="hr-HR"/>
        </w:rPr>
      </w:pPr>
    </w:p>
    <w:p w:rsidR="00735E0E" w:rsidRDefault="00735E0E" w:rsidP="004D2346">
      <w:pPr>
        <w:pStyle w:val="ListParagraph"/>
        <w:spacing w:after="0" w:line="276" w:lineRule="auto"/>
        <w:ind w:left="0"/>
        <w:rPr>
          <w:rFonts w:ascii="Verdana" w:hAnsi="Verdana" w:cs="Times New Roman"/>
          <w:sz w:val="20"/>
          <w:szCs w:val="20"/>
          <w:lang w:val="hr-HR"/>
        </w:rPr>
      </w:pPr>
    </w:p>
    <w:p w:rsidR="003D6802" w:rsidRDefault="003D6802" w:rsidP="004D2346">
      <w:pPr>
        <w:pStyle w:val="ListParagraph"/>
        <w:spacing w:after="0" w:line="276" w:lineRule="auto"/>
        <w:ind w:left="0"/>
        <w:rPr>
          <w:rFonts w:ascii="Verdana" w:hAnsi="Verdana" w:cs="Times New Roman"/>
          <w:sz w:val="20"/>
          <w:szCs w:val="20"/>
          <w:lang w:val="hr-HR"/>
        </w:rPr>
      </w:pPr>
    </w:p>
    <w:p w:rsidR="003D6802" w:rsidRDefault="003D6802" w:rsidP="004D2346">
      <w:pPr>
        <w:pStyle w:val="ListParagraph"/>
        <w:spacing w:after="0" w:line="276" w:lineRule="auto"/>
        <w:ind w:left="0"/>
        <w:rPr>
          <w:rFonts w:ascii="Verdana" w:hAnsi="Verdana" w:cs="Times New Roman"/>
          <w:sz w:val="20"/>
          <w:szCs w:val="20"/>
          <w:lang w:val="hr-HR"/>
        </w:rPr>
      </w:pPr>
    </w:p>
    <w:p w:rsidR="00723AD1" w:rsidRDefault="00723AD1" w:rsidP="004D2346">
      <w:pPr>
        <w:pStyle w:val="ListParagraph"/>
        <w:spacing w:after="0" w:line="276" w:lineRule="auto"/>
        <w:ind w:left="0"/>
        <w:rPr>
          <w:rFonts w:ascii="Verdana" w:hAnsi="Verdana" w:cs="Times New Roman"/>
          <w:sz w:val="20"/>
          <w:szCs w:val="20"/>
          <w:lang w:val="hr-HR"/>
        </w:rPr>
      </w:pPr>
      <w:r w:rsidRPr="004D2346">
        <w:rPr>
          <w:rFonts w:ascii="Verdana" w:hAnsi="Verdana" w:cs="Times New Roman"/>
          <w:sz w:val="20"/>
          <w:szCs w:val="20"/>
          <w:u w:val="single"/>
          <w:lang w:val="hr-HR"/>
        </w:rPr>
        <w:t>Pitanje</w:t>
      </w:r>
      <w:r>
        <w:rPr>
          <w:rFonts w:ascii="Verdana" w:hAnsi="Verdana" w:cs="Times New Roman"/>
          <w:sz w:val="20"/>
          <w:szCs w:val="20"/>
          <w:lang w:val="hr-HR"/>
        </w:rPr>
        <w:t xml:space="preserve">: </w:t>
      </w:r>
    </w:p>
    <w:p w:rsidR="00E20141" w:rsidRPr="00E20141" w:rsidRDefault="00E20141" w:rsidP="00E20141">
      <w:pPr>
        <w:pStyle w:val="ListParagraph"/>
        <w:numPr>
          <w:ilvl w:val="0"/>
          <w:numId w:val="1"/>
        </w:numPr>
        <w:spacing w:after="0" w:line="276" w:lineRule="auto"/>
        <w:ind w:left="0"/>
        <w:rPr>
          <w:rFonts w:ascii="Verdana" w:hAnsi="Verdana" w:cs="Times New Roman"/>
          <w:sz w:val="20"/>
          <w:szCs w:val="20"/>
          <w:lang w:val="hr-HR"/>
        </w:rPr>
      </w:pPr>
      <w:r w:rsidRPr="00E20141">
        <w:rPr>
          <w:rFonts w:ascii="Verdana" w:hAnsi="Verdana" w:cs="Times New Roman"/>
          <w:sz w:val="20"/>
          <w:szCs w:val="20"/>
          <w:lang w:val="hr-HR"/>
        </w:rPr>
        <w:t>Kako vidite i zvanični povratak Đukanovića na političku scenu i njegove razloge za to?</w:t>
      </w:r>
    </w:p>
    <w:p w:rsidR="00723AD1" w:rsidRDefault="00723AD1" w:rsidP="00723AD1">
      <w:pPr>
        <w:pStyle w:val="ListParagraph"/>
        <w:spacing w:after="0" w:line="276" w:lineRule="auto"/>
        <w:ind w:left="0"/>
        <w:rPr>
          <w:rFonts w:ascii="Verdana" w:hAnsi="Verdana" w:cs="Times New Roman"/>
          <w:sz w:val="20"/>
          <w:szCs w:val="20"/>
          <w:lang w:val="hr-HR"/>
        </w:rPr>
      </w:pPr>
    </w:p>
    <w:p w:rsidR="00283B20" w:rsidRDefault="00723AD1" w:rsidP="00580DA4">
      <w:pPr>
        <w:pStyle w:val="ListParagraph"/>
        <w:spacing w:after="0" w:line="276" w:lineRule="auto"/>
        <w:ind w:left="0"/>
        <w:jc w:val="both"/>
        <w:rPr>
          <w:rFonts w:ascii="Verdana" w:hAnsi="Verdana" w:cs="Times New Roman"/>
          <w:sz w:val="20"/>
          <w:szCs w:val="20"/>
          <w:lang w:val="hr-HR"/>
        </w:rPr>
      </w:pPr>
      <w:r>
        <w:rPr>
          <w:rFonts w:ascii="Verdana" w:hAnsi="Verdana" w:cs="Times New Roman"/>
          <w:sz w:val="20"/>
          <w:szCs w:val="20"/>
          <w:u w:val="single"/>
          <w:lang w:val="hr-HR"/>
        </w:rPr>
        <w:t>Odgovor:</w:t>
      </w:r>
      <w:r w:rsidRPr="00283B20">
        <w:rPr>
          <w:rFonts w:ascii="Verdana" w:hAnsi="Verdana" w:cs="Times New Roman"/>
          <w:sz w:val="20"/>
          <w:szCs w:val="20"/>
          <w:lang w:val="hr-HR"/>
        </w:rPr>
        <w:t xml:space="preserve"> </w:t>
      </w:r>
      <w:r w:rsidR="00283B20" w:rsidRPr="00283B20">
        <w:rPr>
          <w:rFonts w:ascii="Verdana" w:hAnsi="Verdana" w:cs="Times New Roman"/>
          <w:sz w:val="20"/>
          <w:szCs w:val="20"/>
          <w:lang w:val="hr-HR"/>
        </w:rPr>
        <w:t>Đ</w:t>
      </w:r>
      <w:r w:rsidR="00283B20">
        <w:rPr>
          <w:rFonts w:ascii="Verdana" w:hAnsi="Verdana" w:cs="Times New Roman"/>
          <w:sz w:val="20"/>
          <w:szCs w:val="20"/>
          <w:lang w:val="hr-HR"/>
        </w:rPr>
        <w:t xml:space="preserve">ukanović se nikada nije ni povukao sa političke scene i sada je samo formalizovao svoj status u stranci koja inače zavisi od njega i njegove socijalne </w:t>
      </w:r>
      <w:r w:rsidR="00580DA4">
        <w:rPr>
          <w:rFonts w:ascii="Verdana" w:hAnsi="Verdana" w:cs="Times New Roman"/>
          <w:sz w:val="20"/>
          <w:szCs w:val="20"/>
          <w:lang w:val="hr-HR"/>
        </w:rPr>
        <w:t xml:space="preserve">i kadrovske </w:t>
      </w:r>
      <w:r w:rsidR="00283B20">
        <w:rPr>
          <w:rFonts w:ascii="Verdana" w:hAnsi="Verdana" w:cs="Times New Roman"/>
          <w:sz w:val="20"/>
          <w:szCs w:val="20"/>
          <w:lang w:val="hr-HR"/>
        </w:rPr>
        <w:t xml:space="preserve">mreže. </w:t>
      </w:r>
      <w:r w:rsidR="00580DA4">
        <w:rPr>
          <w:rFonts w:ascii="Verdana" w:hAnsi="Verdana" w:cs="Times New Roman"/>
          <w:sz w:val="20"/>
          <w:szCs w:val="20"/>
          <w:lang w:val="hr-HR"/>
        </w:rPr>
        <w:t>Što se tiče razloga za tzv.povratak njih možete tražiti u svemu osim u njegovoj „brizi“ za prosvijećeno, slobodno i pravedno društvo.</w:t>
      </w:r>
    </w:p>
    <w:p w:rsidR="00723AD1" w:rsidRDefault="00723AD1" w:rsidP="00723AD1">
      <w:pPr>
        <w:pStyle w:val="ListParagraph"/>
        <w:spacing w:after="0" w:line="276" w:lineRule="auto"/>
        <w:ind w:left="0"/>
        <w:rPr>
          <w:rFonts w:ascii="Verdana" w:hAnsi="Verdana" w:cs="Times New Roman"/>
          <w:sz w:val="20"/>
          <w:szCs w:val="20"/>
          <w:lang w:val="hr-HR"/>
        </w:rPr>
      </w:pPr>
    </w:p>
    <w:p w:rsidR="00723AD1" w:rsidRPr="00723AD1" w:rsidRDefault="00723AD1" w:rsidP="00723AD1">
      <w:pPr>
        <w:pStyle w:val="ListParagraph"/>
        <w:spacing w:after="0" w:line="276" w:lineRule="auto"/>
        <w:ind w:left="0"/>
        <w:rPr>
          <w:rFonts w:ascii="Verdana" w:hAnsi="Verdana" w:cs="Times New Roman"/>
          <w:sz w:val="20"/>
          <w:szCs w:val="20"/>
          <w:lang w:val="hr-HR"/>
        </w:rPr>
      </w:pPr>
      <w:r w:rsidRPr="004D2346">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580DA4">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Ocijenili ste da je DPS bila lična Đukanovićeva partija, a da je sada njegov talac. Da li je i opozicija generalno Đukanovićev talac? </w:t>
      </w:r>
    </w:p>
    <w:p w:rsidR="00723AD1" w:rsidRDefault="00723AD1" w:rsidP="00723AD1">
      <w:pPr>
        <w:spacing w:after="0" w:line="276" w:lineRule="auto"/>
        <w:rPr>
          <w:rFonts w:ascii="Verdana" w:hAnsi="Verdana" w:cs="Times New Roman"/>
          <w:sz w:val="20"/>
          <w:szCs w:val="20"/>
          <w:lang w:val="hr-HR"/>
        </w:rPr>
      </w:pPr>
    </w:p>
    <w:p w:rsidR="00723AD1" w:rsidRPr="00580DA4" w:rsidRDefault="00723AD1" w:rsidP="00580DA4">
      <w:pPr>
        <w:pStyle w:val="ListParagraph"/>
        <w:spacing w:after="0" w:line="276" w:lineRule="auto"/>
        <w:ind w:left="0"/>
        <w:jc w:val="both"/>
        <w:rPr>
          <w:rFonts w:ascii="Verdana" w:hAnsi="Verdana" w:cs="Times New Roman"/>
          <w:sz w:val="20"/>
          <w:szCs w:val="20"/>
          <w:lang w:val="hr-HR"/>
        </w:rPr>
      </w:pPr>
      <w:r>
        <w:rPr>
          <w:rFonts w:ascii="Verdana" w:hAnsi="Verdana" w:cs="Times New Roman"/>
          <w:sz w:val="20"/>
          <w:szCs w:val="20"/>
          <w:u w:val="single"/>
          <w:lang w:val="hr-HR"/>
        </w:rPr>
        <w:t>Odgovor:</w:t>
      </w:r>
      <w:r w:rsidRPr="00580DA4">
        <w:rPr>
          <w:rFonts w:ascii="Verdana" w:hAnsi="Verdana" w:cs="Times New Roman"/>
          <w:sz w:val="20"/>
          <w:szCs w:val="20"/>
          <w:lang w:val="hr-HR"/>
        </w:rPr>
        <w:t xml:space="preserve"> </w:t>
      </w:r>
      <w:r w:rsidR="00580DA4" w:rsidRPr="00580DA4">
        <w:rPr>
          <w:rFonts w:ascii="Verdana" w:hAnsi="Verdana" w:cs="Times New Roman"/>
          <w:sz w:val="20"/>
          <w:szCs w:val="20"/>
          <w:lang w:val="hr-HR"/>
        </w:rPr>
        <w:t xml:space="preserve">Opozicija </w:t>
      </w:r>
      <w:r w:rsidR="00A23115">
        <w:rPr>
          <w:rFonts w:ascii="Verdana" w:hAnsi="Verdana" w:cs="Times New Roman"/>
          <w:sz w:val="20"/>
          <w:szCs w:val="20"/>
          <w:lang w:val="hr-HR"/>
        </w:rPr>
        <w:t xml:space="preserve">je </w:t>
      </w:r>
      <w:r w:rsidR="00B1615B">
        <w:rPr>
          <w:rFonts w:ascii="Verdana" w:hAnsi="Verdana" w:cs="Times New Roman"/>
          <w:sz w:val="20"/>
          <w:szCs w:val="20"/>
          <w:lang w:val="hr-HR"/>
        </w:rPr>
        <w:t xml:space="preserve">u konačnom </w:t>
      </w:r>
      <w:r w:rsidR="00A23115">
        <w:rPr>
          <w:rFonts w:ascii="Verdana" w:hAnsi="Verdana" w:cs="Times New Roman"/>
          <w:sz w:val="20"/>
          <w:szCs w:val="20"/>
          <w:lang w:val="hr-HR"/>
        </w:rPr>
        <w:t xml:space="preserve">samo </w:t>
      </w:r>
      <w:r w:rsidR="00580DA4" w:rsidRPr="00580DA4">
        <w:rPr>
          <w:rFonts w:ascii="Verdana" w:hAnsi="Verdana" w:cs="Times New Roman"/>
          <w:sz w:val="20"/>
          <w:szCs w:val="20"/>
          <w:lang w:val="hr-HR"/>
        </w:rPr>
        <w:t>produže</w:t>
      </w:r>
      <w:r w:rsidR="00A23115">
        <w:rPr>
          <w:rFonts w:ascii="Verdana" w:hAnsi="Verdana" w:cs="Times New Roman"/>
          <w:sz w:val="20"/>
          <w:szCs w:val="20"/>
          <w:lang w:val="hr-HR"/>
        </w:rPr>
        <w:t>tak</w:t>
      </w:r>
      <w:r w:rsidR="00580DA4" w:rsidRPr="00580DA4">
        <w:rPr>
          <w:rFonts w:ascii="Verdana" w:hAnsi="Verdana" w:cs="Times New Roman"/>
          <w:sz w:val="20"/>
          <w:szCs w:val="20"/>
          <w:lang w:val="hr-HR"/>
        </w:rPr>
        <w:t xml:space="preserve"> DPS</w:t>
      </w:r>
      <w:r w:rsidR="00A23115">
        <w:rPr>
          <w:rFonts w:ascii="Verdana" w:hAnsi="Verdana" w:cs="Times New Roman"/>
          <w:sz w:val="20"/>
          <w:szCs w:val="20"/>
          <w:lang w:val="hr-HR"/>
        </w:rPr>
        <w:t>a</w:t>
      </w:r>
      <w:r w:rsidR="00580DA4">
        <w:rPr>
          <w:rFonts w:ascii="Verdana" w:hAnsi="Verdana" w:cs="Times New Roman"/>
          <w:sz w:val="20"/>
          <w:szCs w:val="20"/>
          <w:lang w:val="hr-HR"/>
        </w:rPr>
        <w:t xml:space="preserve">. Tzv. državotvorne stranke, mahom okupljene u </w:t>
      </w:r>
      <w:r w:rsidR="00A23115">
        <w:rPr>
          <w:rFonts w:ascii="Verdana" w:hAnsi="Verdana" w:cs="Times New Roman"/>
          <w:sz w:val="20"/>
          <w:szCs w:val="20"/>
          <w:lang w:val="hr-HR"/>
        </w:rPr>
        <w:t>koaliciji</w:t>
      </w:r>
      <w:r w:rsidR="00580DA4">
        <w:rPr>
          <w:rFonts w:ascii="Verdana" w:hAnsi="Verdana" w:cs="Times New Roman"/>
          <w:sz w:val="20"/>
          <w:szCs w:val="20"/>
          <w:lang w:val="hr-HR"/>
        </w:rPr>
        <w:t xml:space="preserve"> „Evropski savez“</w:t>
      </w:r>
      <w:r w:rsidR="00A23115">
        <w:rPr>
          <w:rFonts w:ascii="Verdana" w:hAnsi="Verdana" w:cs="Times New Roman"/>
          <w:sz w:val="20"/>
          <w:szCs w:val="20"/>
          <w:lang w:val="hr-HR"/>
        </w:rPr>
        <w:t>,</w:t>
      </w:r>
      <w:r w:rsidR="00580DA4">
        <w:rPr>
          <w:rFonts w:ascii="Verdana" w:hAnsi="Verdana" w:cs="Times New Roman"/>
          <w:sz w:val="20"/>
          <w:szCs w:val="20"/>
          <w:lang w:val="hr-HR"/>
        </w:rPr>
        <w:t xml:space="preserve"> uvijek </w:t>
      </w:r>
      <w:r w:rsidR="00A23115">
        <w:rPr>
          <w:rFonts w:ascii="Verdana" w:hAnsi="Verdana" w:cs="Times New Roman"/>
          <w:sz w:val="20"/>
          <w:szCs w:val="20"/>
          <w:lang w:val="hr-HR"/>
        </w:rPr>
        <w:t xml:space="preserve">su </w:t>
      </w:r>
      <w:r w:rsidR="00580DA4">
        <w:rPr>
          <w:rFonts w:ascii="Verdana" w:hAnsi="Verdana" w:cs="Times New Roman"/>
          <w:sz w:val="20"/>
          <w:szCs w:val="20"/>
          <w:lang w:val="hr-HR"/>
        </w:rPr>
        <w:t>spremn</w:t>
      </w:r>
      <w:r w:rsidR="00A23115">
        <w:rPr>
          <w:rFonts w:ascii="Verdana" w:hAnsi="Verdana" w:cs="Times New Roman"/>
          <w:sz w:val="20"/>
          <w:szCs w:val="20"/>
          <w:lang w:val="hr-HR"/>
        </w:rPr>
        <w:t xml:space="preserve">e da budu </w:t>
      </w:r>
      <w:r w:rsidR="00580DA4">
        <w:rPr>
          <w:rFonts w:ascii="Verdana" w:hAnsi="Verdana" w:cs="Times New Roman"/>
          <w:sz w:val="20"/>
          <w:szCs w:val="20"/>
          <w:lang w:val="hr-HR"/>
        </w:rPr>
        <w:t>Đukanovićev</w:t>
      </w:r>
      <w:r w:rsidR="00A23115">
        <w:rPr>
          <w:rFonts w:ascii="Verdana" w:hAnsi="Verdana" w:cs="Times New Roman"/>
          <w:sz w:val="20"/>
          <w:szCs w:val="20"/>
          <w:lang w:val="hr-HR"/>
        </w:rPr>
        <w:t>a</w:t>
      </w:r>
      <w:r w:rsidR="00580DA4">
        <w:rPr>
          <w:rFonts w:ascii="Verdana" w:hAnsi="Verdana" w:cs="Times New Roman"/>
          <w:sz w:val="20"/>
          <w:szCs w:val="20"/>
          <w:lang w:val="hr-HR"/>
        </w:rPr>
        <w:t xml:space="preserve"> posluga, dok je kreaturna URA </w:t>
      </w:r>
      <w:r w:rsidR="00131870">
        <w:rPr>
          <w:rFonts w:ascii="Verdana" w:hAnsi="Verdana" w:cs="Times New Roman"/>
          <w:sz w:val="20"/>
          <w:szCs w:val="20"/>
          <w:lang w:val="hr-HR"/>
        </w:rPr>
        <w:t xml:space="preserve"> otvorena za kalkulantski zagrljaj</w:t>
      </w:r>
      <w:r w:rsidR="006F6083">
        <w:rPr>
          <w:rFonts w:ascii="Verdana" w:hAnsi="Verdana" w:cs="Times New Roman"/>
          <w:sz w:val="20"/>
          <w:szCs w:val="20"/>
          <w:lang w:val="hr-HR"/>
        </w:rPr>
        <w:t>,</w:t>
      </w:r>
      <w:r w:rsidR="00131870">
        <w:rPr>
          <w:rFonts w:ascii="Verdana" w:hAnsi="Verdana" w:cs="Times New Roman"/>
          <w:sz w:val="20"/>
          <w:szCs w:val="20"/>
          <w:lang w:val="hr-HR"/>
        </w:rPr>
        <w:t xml:space="preserve"> što i nije neka novost. </w:t>
      </w:r>
      <w:r w:rsidR="006F6083">
        <w:rPr>
          <w:rFonts w:ascii="Verdana" w:hAnsi="Verdana" w:cs="Times New Roman"/>
          <w:sz w:val="20"/>
          <w:szCs w:val="20"/>
          <w:lang w:val="hr-HR"/>
        </w:rPr>
        <w:t xml:space="preserve">Međutim, problem sa ovakvom opozicijom je u tome što i bez Đukanovićeve sjenke ona nije u stanju da motiviše kritičnu masu birača. Naime, opozicija je i bez „talačkog statusa“ skupina političara i stranaka koji nijesu u stanju da godinama organizuju makar jedan rezolutan, jasan i masovan protestni skup protiv nesposobne i agenturne vlasti a kamoli da </w:t>
      </w:r>
      <w:r w:rsidR="00B1615B">
        <w:rPr>
          <w:rFonts w:ascii="Verdana" w:hAnsi="Verdana" w:cs="Times New Roman"/>
          <w:sz w:val="20"/>
          <w:szCs w:val="20"/>
          <w:lang w:val="hr-HR"/>
        </w:rPr>
        <w:t>nepokolebljivim</w:t>
      </w:r>
      <w:r w:rsidR="006F6083">
        <w:rPr>
          <w:rFonts w:ascii="Verdana" w:hAnsi="Verdana" w:cs="Times New Roman"/>
          <w:sz w:val="20"/>
          <w:szCs w:val="20"/>
          <w:lang w:val="hr-HR"/>
        </w:rPr>
        <w:t xml:space="preserve"> i </w:t>
      </w:r>
      <w:r w:rsidR="00B1615B">
        <w:rPr>
          <w:rFonts w:ascii="Verdana" w:hAnsi="Verdana" w:cs="Times New Roman"/>
          <w:sz w:val="20"/>
          <w:szCs w:val="20"/>
          <w:lang w:val="hr-HR"/>
        </w:rPr>
        <w:t>principijelnim</w:t>
      </w:r>
      <w:r w:rsidR="006F6083">
        <w:rPr>
          <w:rFonts w:ascii="Verdana" w:hAnsi="Verdana" w:cs="Times New Roman"/>
          <w:sz w:val="20"/>
          <w:szCs w:val="20"/>
          <w:lang w:val="hr-HR"/>
        </w:rPr>
        <w:t xml:space="preserve"> radom pobijedi na izborima. </w:t>
      </w:r>
      <w:r w:rsidR="00580DA4">
        <w:rPr>
          <w:rFonts w:ascii="Verdana" w:hAnsi="Verdana" w:cs="Times New Roman"/>
          <w:sz w:val="20"/>
          <w:szCs w:val="20"/>
          <w:lang w:val="hr-HR"/>
        </w:rPr>
        <w:t xml:space="preserve">  </w:t>
      </w:r>
    </w:p>
    <w:p w:rsidR="00723AD1" w:rsidRPr="00580DA4" w:rsidRDefault="00723AD1" w:rsidP="00723AD1">
      <w:pPr>
        <w:spacing w:after="0" w:line="276" w:lineRule="auto"/>
        <w:rPr>
          <w:rFonts w:ascii="Verdana" w:hAnsi="Verdana" w:cs="Times New Roman"/>
          <w:sz w:val="20"/>
          <w:szCs w:val="20"/>
          <w:lang w:val="hr-HR"/>
        </w:rPr>
      </w:pPr>
    </w:p>
    <w:p w:rsidR="00723AD1" w:rsidRPr="00723AD1" w:rsidRDefault="00723AD1" w:rsidP="00723AD1">
      <w:pPr>
        <w:spacing w:after="0" w:line="276" w:lineRule="auto"/>
        <w:rPr>
          <w:rFonts w:ascii="Verdana" w:hAnsi="Verdana" w:cs="Times New Roman"/>
          <w:sz w:val="20"/>
          <w:szCs w:val="20"/>
          <w:lang w:val="hr-HR"/>
        </w:rPr>
      </w:pPr>
      <w:r w:rsidRPr="00723AD1">
        <w:rPr>
          <w:rFonts w:ascii="Verdana" w:hAnsi="Verdana" w:cs="Times New Roman"/>
          <w:sz w:val="20"/>
          <w:szCs w:val="20"/>
          <w:u w:val="single"/>
          <w:lang w:val="hr-HR"/>
        </w:rPr>
        <w:t>Pitanje</w:t>
      </w:r>
      <w:r>
        <w:rPr>
          <w:rFonts w:ascii="Verdana" w:hAnsi="Verdana" w:cs="Times New Roman"/>
          <w:sz w:val="20"/>
          <w:szCs w:val="20"/>
          <w:lang w:val="hr-HR"/>
        </w:rPr>
        <w:t xml:space="preserve">: </w:t>
      </w:r>
    </w:p>
    <w:p w:rsidR="00E20141" w:rsidRDefault="00E20141" w:rsidP="00E20141">
      <w:pPr>
        <w:pStyle w:val="ListParagraph"/>
        <w:numPr>
          <w:ilvl w:val="0"/>
          <w:numId w:val="1"/>
        </w:numPr>
        <w:spacing w:after="0" w:line="276" w:lineRule="auto"/>
        <w:ind w:left="0"/>
        <w:rPr>
          <w:rFonts w:ascii="Verdana" w:hAnsi="Verdana" w:cs="Times New Roman"/>
          <w:sz w:val="20"/>
          <w:szCs w:val="20"/>
          <w:lang w:val="hr-HR"/>
        </w:rPr>
      </w:pPr>
      <w:r w:rsidRPr="00E20141">
        <w:rPr>
          <w:rFonts w:ascii="Verdana" w:hAnsi="Verdana" w:cs="Times New Roman"/>
          <w:sz w:val="20"/>
          <w:szCs w:val="20"/>
          <w:lang w:val="hr-HR"/>
        </w:rPr>
        <w:t xml:space="preserve">Kakve sve implikacije na političku i društvenu scenu ukupno ima povratak višedecenijskog vođe? </w:t>
      </w:r>
    </w:p>
    <w:p w:rsidR="00723AD1" w:rsidRDefault="00723AD1" w:rsidP="00723AD1">
      <w:pPr>
        <w:spacing w:after="0" w:line="276" w:lineRule="auto"/>
        <w:rPr>
          <w:rFonts w:ascii="Verdana" w:hAnsi="Verdana" w:cs="Times New Roman"/>
          <w:sz w:val="20"/>
          <w:szCs w:val="20"/>
          <w:lang w:val="hr-HR"/>
        </w:rPr>
      </w:pPr>
    </w:p>
    <w:p w:rsidR="00723AD1" w:rsidRDefault="00723AD1" w:rsidP="00D12AB1">
      <w:pPr>
        <w:spacing w:after="0" w:line="276" w:lineRule="auto"/>
        <w:jc w:val="both"/>
        <w:rPr>
          <w:rFonts w:ascii="Verdana" w:hAnsi="Verdana" w:cs="Times New Roman"/>
          <w:sz w:val="20"/>
          <w:szCs w:val="20"/>
          <w:lang w:val="hr-HR"/>
        </w:rPr>
      </w:pPr>
      <w:r w:rsidRPr="00723AD1">
        <w:rPr>
          <w:rFonts w:ascii="Verdana" w:hAnsi="Verdana" w:cs="Times New Roman"/>
          <w:sz w:val="20"/>
          <w:szCs w:val="20"/>
          <w:u w:val="single"/>
          <w:lang w:val="hr-HR"/>
        </w:rPr>
        <w:t>Odgovor</w:t>
      </w:r>
      <w:r>
        <w:rPr>
          <w:rFonts w:ascii="Verdana" w:hAnsi="Verdana" w:cs="Times New Roman"/>
          <w:sz w:val="20"/>
          <w:szCs w:val="20"/>
          <w:lang w:val="hr-HR"/>
        </w:rPr>
        <w:t>:</w:t>
      </w:r>
      <w:r w:rsidR="006F6083">
        <w:rPr>
          <w:rFonts w:ascii="Verdana" w:hAnsi="Verdana" w:cs="Times New Roman"/>
          <w:sz w:val="20"/>
          <w:szCs w:val="20"/>
          <w:lang w:val="hr-HR"/>
        </w:rPr>
        <w:t xml:space="preserve"> I bez Đukanovićevog „povratka“ politička scena je groteskna slika jedne </w:t>
      </w:r>
      <w:r w:rsidR="00BC0D7F">
        <w:rPr>
          <w:rFonts w:ascii="Verdana" w:hAnsi="Verdana" w:cs="Times New Roman"/>
          <w:sz w:val="20"/>
          <w:szCs w:val="20"/>
          <w:lang w:val="hr-HR"/>
        </w:rPr>
        <w:t>kontuzovane</w:t>
      </w:r>
      <w:r w:rsidR="008D2193">
        <w:rPr>
          <w:rFonts w:ascii="Verdana" w:hAnsi="Verdana" w:cs="Times New Roman"/>
          <w:sz w:val="20"/>
          <w:szCs w:val="20"/>
          <w:lang w:val="hr-HR"/>
        </w:rPr>
        <w:t xml:space="preserve"> države i razglavljenog društva. Kada tome dodamo i brojne negativne inostrane uticaje onda je sasvim jasno da izlazak iz crnogorskih stranputica ne može biti niti brz niti lak. Naravno, to će zahtijevati prestrojavanje na političkoj sceni </w:t>
      </w:r>
      <w:r w:rsidR="00D12AB1">
        <w:rPr>
          <w:rFonts w:ascii="Verdana" w:hAnsi="Verdana" w:cs="Times New Roman"/>
          <w:sz w:val="20"/>
          <w:szCs w:val="20"/>
          <w:lang w:val="hr-HR"/>
        </w:rPr>
        <w:t xml:space="preserve">gdje </w:t>
      </w:r>
      <w:r w:rsidR="00BC0D7F">
        <w:rPr>
          <w:rFonts w:ascii="Verdana" w:hAnsi="Verdana" w:cs="Times New Roman"/>
          <w:sz w:val="20"/>
          <w:szCs w:val="20"/>
          <w:lang w:val="hr-HR"/>
        </w:rPr>
        <w:t>bi</w:t>
      </w:r>
      <w:r w:rsidR="00D12AB1">
        <w:rPr>
          <w:rFonts w:ascii="Verdana" w:hAnsi="Verdana" w:cs="Times New Roman"/>
          <w:sz w:val="20"/>
          <w:szCs w:val="20"/>
          <w:lang w:val="hr-HR"/>
        </w:rPr>
        <w:t xml:space="preserve"> se za početak makar najgori među lošima </w:t>
      </w:r>
      <w:r w:rsidR="00BC0D7F">
        <w:rPr>
          <w:rFonts w:ascii="Verdana" w:hAnsi="Verdana" w:cs="Times New Roman"/>
          <w:sz w:val="20"/>
          <w:szCs w:val="20"/>
          <w:lang w:val="hr-HR"/>
        </w:rPr>
        <w:t xml:space="preserve">morali </w:t>
      </w:r>
      <w:r w:rsidR="00D12AB1">
        <w:rPr>
          <w:rFonts w:ascii="Verdana" w:hAnsi="Verdana" w:cs="Times New Roman"/>
          <w:sz w:val="20"/>
          <w:szCs w:val="20"/>
          <w:lang w:val="hr-HR"/>
        </w:rPr>
        <w:t>ukloniti sa vlasti. Taj proces mora biti pomognut od strane javnosti koja nije pod kontrolom stranaka ili bilo čijih „talačkih“ politika. Dok što se tiče dometa novog Đukanovićevog  postavljenja oni su izvjesno negativni po opoziciju i njihovu stožernu stranku ali ih amortizuje činjenica da su vladajuće partije u tolikoj mjeri degradira</w:t>
      </w:r>
      <w:r w:rsidR="00BC0D7F">
        <w:rPr>
          <w:rFonts w:ascii="Verdana" w:hAnsi="Verdana" w:cs="Times New Roman"/>
          <w:sz w:val="20"/>
          <w:szCs w:val="20"/>
          <w:lang w:val="hr-HR"/>
        </w:rPr>
        <w:t>ne</w:t>
      </w:r>
      <w:r w:rsidR="00D12AB1">
        <w:rPr>
          <w:rFonts w:ascii="Verdana" w:hAnsi="Verdana" w:cs="Times New Roman"/>
          <w:sz w:val="20"/>
          <w:szCs w:val="20"/>
          <w:lang w:val="hr-HR"/>
        </w:rPr>
        <w:t xml:space="preserve"> da im ni Đukanović neće puno pomoći. Uostalom, </w:t>
      </w:r>
      <w:r w:rsidR="00C944B8">
        <w:rPr>
          <w:rFonts w:ascii="Verdana" w:hAnsi="Verdana" w:cs="Times New Roman"/>
          <w:sz w:val="20"/>
          <w:szCs w:val="20"/>
          <w:lang w:val="hr-HR"/>
        </w:rPr>
        <w:t xml:space="preserve">vodeći </w:t>
      </w:r>
      <w:r w:rsidR="00D12AB1">
        <w:rPr>
          <w:rFonts w:ascii="Verdana" w:hAnsi="Verdana" w:cs="Times New Roman"/>
          <w:sz w:val="20"/>
          <w:szCs w:val="20"/>
          <w:lang w:val="hr-HR"/>
        </w:rPr>
        <w:t xml:space="preserve">triling </w:t>
      </w:r>
      <w:r w:rsidR="00C944B8">
        <w:rPr>
          <w:rFonts w:ascii="Verdana" w:hAnsi="Verdana" w:cs="Times New Roman"/>
          <w:sz w:val="20"/>
          <w:szCs w:val="20"/>
          <w:lang w:val="hr-HR"/>
        </w:rPr>
        <w:t>p</w:t>
      </w:r>
      <w:r w:rsidR="00D12AB1">
        <w:rPr>
          <w:rFonts w:ascii="Verdana" w:hAnsi="Verdana" w:cs="Times New Roman"/>
          <w:sz w:val="20"/>
          <w:szCs w:val="20"/>
          <w:lang w:val="hr-HR"/>
        </w:rPr>
        <w:t>olitičara u Crnoj Gori je takav da kada ih sastavite</w:t>
      </w:r>
      <w:r w:rsidR="00C944B8">
        <w:rPr>
          <w:rFonts w:ascii="Verdana" w:hAnsi="Verdana" w:cs="Times New Roman"/>
          <w:sz w:val="20"/>
          <w:szCs w:val="20"/>
          <w:lang w:val="hr-HR"/>
        </w:rPr>
        <w:t xml:space="preserve"> teško da ostavljaju bolji utisak od Đukanovića. Spajić, Mandić i Milatović su </w:t>
      </w:r>
      <w:r w:rsidR="00311150">
        <w:rPr>
          <w:rFonts w:ascii="Verdana" w:hAnsi="Verdana" w:cs="Times New Roman"/>
          <w:sz w:val="20"/>
          <w:szCs w:val="20"/>
          <w:lang w:val="hr-HR"/>
        </w:rPr>
        <w:t>živopisna</w:t>
      </w:r>
      <w:r w:rsidR="00783FD2">
        <w:rPr>
          <w:rFonts w:ascii="Verdana" w:hAnsi="Verdana" w:cs="Times New Roman"/>
          <w:sz w:val="20"/>
          <w:szCs w:val="20"/>
          <w:lang w:val="hr-HR"/>
        </w:rPr>
        <w:t xml:space="preserve"> </w:t>
      </w:r>
      <w:r w:rsidR="00536CAC">
        <w:rPr>
          <w:rFonts w:ascii="Verdana" w:hAnsi="Verdana" w:cs="Times New Roman"/>
          <w:sz w:val="20"/>
          <w:szCs w:val="20"/>
          <w:lang w:val="hr-HR"/>
        </w:rPr>
        <w:t xml:space="preserve">slika jedne </w:t>
      </w:r>
      <w:r w:rsidR="00BC0D7F">
        <w:rPr>
          <w:rFonts w:ascii="Verdana" w:hAnsi="Verdana" w:cs="Times New Roman"/>
          <w:sz w:val="20"/>
          <w:szCs w:val="20"/>
          <w:lang w:val="hr-HR"/>
        </w:rPr>
        <w:t xml:space="preserve">amaterske, populističke i </w:t>
      </w:r>
      <w:r w:rsidR="00050DD3">
        <w:rPr>
          <w:rFonts w:ascii="Verdana" w:hAnsi="Verdana" w:cs="Times New Roman"/>
          <w:sz w:val="20"/>
          <w:szCs w:val="20"/>
          <w:lang w:val="hr-HR"/>
        </w:rPr>
        <w:t>nesuverene</w:t>
      </w:r>
      <w:r w:rsidR="00536CAC">
        <w:rPr>
          <w:rFonts w:ascii="Verdana" w:hAnsi="Verdana" w:cs="Times New Roman"/>
          <w:sz w:val="20"/>
          <w:szCs w:val="20"/>
          <w:lang w:val="hr-HR"/>
        </w:rPr>
        <w:t xml:space="preserve"> </w:t>
      </w:r>
      <w:r w:rsidR="00050DD3">
        <w:rPr>
          <w:rFonts w:ascii="Verdana" w:hAnsi="Verdana" w:cs="Times New Roman"/>
          <w:sz w:val="20"/>
          <w:szCs w:val="20"/>
          <w:lang w:val="hr-HR"/>
        </w:rPr>
        <w:t xml:space="preserve">politike. </w:t>
      </w:r>
    </w:p>
    <w:p w:rsidR="00723AD1" w:rsidRDefault="00723AD1" w:rsidP="00723AD1">
      <w:pPr>
        <w:spacing w:after="0" w:line="276" w:lineRule="auto"/>
        <w:rPr>
          <w:rFonts w:ascii="Verdana" w:hAnsi="Verdana" w:cs="Times New Roman"/>
          <w:sz w:val="20"/>
          <w:szCs w:val="20"/>
          <w:lang w:val="hr-HR"/>
        </w:rPr>
      </w:pPr>
    </w:p>
    <w:p w:rsidR="00723AD1" w:rsidRPr="00723AD1" w:rsidRDefault="00723AD1" w:rsidP="00723AD1">
      <w:pPr>
        <w:spacing w:after="0" w:line="276" w:lineRule="auto"/>
        <w:rPr>
          <w:rFonts w:ascii="Verdana" w:hAnsi="Verdana" w:cs="Times New Roman"/>
          <w:sz w:val="20"/>
          <w:szCs w:val="20"/>
          <w:lang w:val="hr-HR"/>
        </w:rPr>
      </w:pPr>
      <w:r w:rsidRPr="00723AD1">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Slažete li se stavom da jačanje Đukanovića jača i partije okupljene oko bivšeg Demokratskog fronta?</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050DD3">
        <w:rPr>
          <w:rFonts w:ascii="Verdana" w:hAnsi="Verdana" w:cs="Times New Roman"/>
          <w:sz w:val="20"/>
          <w:szCs w:val="20"/>
          <w:lang w:val="hr-HR"/>
        </w:rPr>
        <w:t xml:space="preserve"> Te </w:t>
      </w:r>
      <w:r w:rsidR="00780983">
        <w:rPr>
          <w:rFonts w:ascii="Verdana" w:hAnsi="Verdana" w:cs="Times New Roman"/>
          <w:sz w:val="20"/>
          <w:szCs w:val="20"/>
          <w:lang w:val="hr-HR"/>
        </w:rPr>
        <w:t xml:space="preserve">nacionalističke </w:t>
      </w:r>
      <w:r w:rsidR="00050DD3">
        <w:rPr>
          <w:rFonts w:ascii="Verdana" w:hAnsi="Verdana" w:cs="Times New Roman"/>
          <w:sz w:val="20"/>
          <w:szCs w:val="20"/>
          <w:lang w:val="hr-HR"/>
        </w:rPr>
        <w:t xml:space="preserve">partije su tipična politička agentura kojom se upravlja iz Vučićevog kabineta. Osim što diskredituju sebe </w:t>
      </w:r>
      <w:r w:rsidR="00311150">
        <w:rPr>
          <w:rFonts w:ascii="Verdana" w:hAnsi="Verdana" w:cs="Times New Roman"/>
          <w:sz w:val="20"/>
          <w:szCs w:val="20"/>
          <w:lang w:val="hr-HR"/>
        </w:rPr>
        <w:t xml:space="preserve">jer su trabanti tuđe države </w:t>
      </w:r>
      <w:r w:rsidR="00050DD3">
        <w:rPr>
          <w:rFonts w:ascii="Verdana" w:hAnsi="Verdana" w:cs="Times New Roman"/>
          <w:sz w:val="20"/>
          <w:szCs w:val="20"/>
          <w:lang w:val="hr-HR"/>
        </w:rPr>
        <w:t xml:space="preserve">stranke bivšeg DFa su takođe, kao i </w:t>
      </w:r>
      <w:r w:rsidR="00311150">
        <w:rPr>
          <w:rFonts w:ascii="Verdana" w:hAnsi="Verdana" w:cs="Times New Roman"/>
          <w:sz w:val="20"/>
          <w:szCs w:val="20"/>
          <w:lang w:val="hr-HR"/>
        </w:rPr>
        <w:t xml:space="preserve">gotovo </w:t>
      </w:r>
      <w:r w:rsidR="00050DD3">
        <w:rPr>
          <w:rFonts w:ascii="Verdana" w:hAnsi="Verdana" w:cs="Times New Roman"/>
          <w:sz w:val="20"/>
          <w:szCs w:val="20"/>
          <w:lang w:val="hr-HR"/>
        </w:rPr>
        <w:t xml:space="preserve">sve druge partije, organizacije koje očigledno gube podršku birača i teško da će ih moći spašavati i Đukanovićev „pasivni“ povratak u politiku. </w:t>
      </w:r>
      <w:r w:rsidR="00D260BE">
        <w:rPr>
          <w:rFonts w:ascii="Verdana" w:hAnsi="Verdana" w:cs="Times New Roman"/>
          <w:sz w:val="20"/>
          <w:szCs w:val="20"/>
          <w:lang w:val="hr-HR"/>
        </w:rPr>
        <w:t xml:space="preserve">Kratkoročno mogu </w:t>
      </w:r>
      <w:r w:rsidR="00780983">
        <w:rPr>
          <w:rFonts w:ascii="Verdana" w:hAnsi="Verdana" w:cs="Times New Roman"/>
          <w:sz w:val="20"/>
          <w:szCs w:val="20"/>
          <w:lang w:val="hr-HR"/>
        </w:rPr>
        <w:t xml:space="preserve">računati na </w:t>
      </w:r>
      <w:r w:rsidR="00311150">
        <w:rPr>
          <w:rFonts w:ascii="Verdana" w:hAnsi="Verdana" w:cs="Times New Roman"/>
          <w:sz w:val="20"/>
          <w:szCs w:val="20"/>
          <w:lang w:val="hr-HR"/>
        </w:rPr>
        <w:t xml:space="preserve">mobilizatorsku </w:t>
      </w:r>
      <w:r w:rsidR="00780983">
        <w:rPr>
          <w:rFonts w:ascii="Verdana" w:hAnsi="Verdana" w:cs="Times New Roman"/>
          <w:sz w:val="20"/>
          <w:szCs w:val="20"/>
          <w:lang w:val="hr-HR"/>
        </w:rPr>
        <w:t>frustraciju</w:t>
      </w:r>
      <w:r w:rsidR="00311150">
        <w:rPr>
          <w:rFonts w:ascii="Verdana" w:hAnsi="Verdana" w:cs="Times New Roman"/>
          <w:sz w:val="20"/>
          <w:szCs w:val="20"/>
          <w:lang w:val="hr-HR"/>
        </w:rPr>
        <w:t xml:space="preserve"> ciljanih birača </w:t>
      </w:r>
      <w:r w:rsidR="00780983">
        <w:rPr>
          <w:rFonts w:ascii="Verdana" w:hAnsi="Verdana" w:cs="Times New Roman"/>
          <w:sz w:val="20"/>
          <w:szCs w:val="20"/>
          <w:lang w:val="hr-HR"/>
        </w:rPr>
        <w:t>ali njihov</w:t>
      </w:r>
      <w:r w:rsidR="00311150">
        <w:rPr>
          <w:rFonts w:ascii="Verdana" w:hAnsi="Verdana" w:cs="Times New Roman"/>
          <w:sz w:val="20"/>
          <w:szCs w:val="20"/>
          <w:lang w:val="hr-HR"/>
        </w:rPr>
        <w:t>a</w:t>
      </w:r>
      <w:r w:rsidR="00780983">
        <w:rPr>
          <w:rFonts w:ascii="Verdana" w:hAnsi="Verdana" w:cs="Times New Roman"/>
          <w:sz w:val="20"/>
          <w:szCs w:val="20"/>
          <w:lang w:val="hr-HR"/>
        </w:rPr>
        <w:t xml:space="preserve"> ukupn</w:t>
      </w:r>
      <w:r w:rsidR="00311150">
        <w:rPr>
          <w:rFonts w:ascii="Verdana" w:hAnsi="Verdana" w:cs="Times New Roman"/>
          <w:sz w:val="20"/>
          <w:szCs w:val="20"/>
          <w:lang w:val="hr-HR"/>
        </w:rPr>
        <w:t>a</w:t>
      </w:r>
      <w:r w:rsidR="00780983">
        <w:rPr>
          <w:rFonts w:ascii="Verdana" w:hAnsi="Verdana" w:cs="Times New Roman"/>
          <w:sz w:val="20"/>
          <w:szCs w:val="20"/>
          <w:lang w:val="hr-HR"/>
        </w:rPr>
        <w:t xml:space="preserve"> politik</w:t>
      </w:r>
      <w:r w:rsidR="00311150">
        <w:rPr>
          <w:rFonts w:ascii="Verdana" w:hAnsi="Verdana" w:cs="Times New Roman"/>
          <w:sz w:val="20"/>
          <w:szCs w:val="20"/>
          <w:lang w:val="hr-HR"/>
        </w:rPr>
        <w:t>a</w:t>
      </w:r>
      <w:r w:rsidR="00780983">
        <w:rPr>
          <w:rFonts w:ascii="Verdana" w:hAnsi="Verdana" w:cs="Times New Roman"/>
          <w:sz w:val="20"/>
          <w:szCs w:val="20"/>
          <w:lang w:val="hr-HR"/>
        </w:rPr>
        <w:t xml:space="preserve"> </w:t>
      </w:r>
      <w:r w:rsidR="00311150">
        <w:rPr>
          <w:rFonts w:ascii="Verdana" w:hAnsi="Verdana" w:cs="Times New Roman"/>
          <w:sz w:val="20"/>
          <w:szCs w:val="20"/>
          <w:lang w:val="hr-HR"/>
        </w:rPr>
        <w:t>je takva da će ih teško ojačati i prisustvo počasnog predsjednika DPSa</w:t>
      </w:r>
      <w:r w:rsidR="00780983">
        <w:rPr>
          <w:rFonts w:ascii="Verdana" w:hAnsi="Verdana" w:cs="Times New Roman"/>
          <w:sz w:val="20"/>
          <w:szCs w:val="20"/>
          <w:lang w:val="hr-HR"/>
        </w:rPr>
        <w:t xml:space="preserve">. </w:t>
      </w:r>
      <w:r w:rsidR="00311150">
        <w:rPr>
          <w:rFonts w:ascii="Verdana" w:hAnsi="Verdana" w:cs="Times New Roman"/>
          <w:sz w:val="20"/>
          <w:szCs w:val="20"/>
          <w:lang w:val="hr-HR"/>
        </w:rPr>
        <w:t>U ovom trenutku za njih je veća briga s</w:t>
      </w:r>
      <w:r w:rsidR="00780983">
        <w:rPr>
          <w:rFonts w:ascii="Verdana" w:hAnsi="Verdana" w:cs="Times New Roman"/>
          <w:sz w:val="20"/>
          <w:szCs w:val="20"/>
          <w:lang w:val="hr-HR"/>
        </w:rPr>
        <w:t xml:space="preserve">ve izvjesniji slom Vučićevog režima </w:t>
      </w:r>
      <w:r w:rsidR="00311150">
        <w:rPr>
          <w:rFonts w:ascii="Verdana" w:hAnsi="Verdana" w:cs="Times New Roman"/>
          <w:sz w:val="20"/>
          <w:szCs w:val="20"/>
          <w:lang w:val="hr-HR"/>
        </w:rPr>
        <w:t xml:space="preserve">što bi oslabilo njihov </w:t>
      </w:r>
      <w:r w:rsidR="00191A5E">
        <w:rPr>
          <w:rFonts w:ascii="Verdana" w:hAnsi="Verdana" w:cs="Times New Roman"/>
          <w:sz w:val="20"/>
          <w:szCs w:val="20"/>
          <w:lang w:val="hr-HR"/>
        </w:rPr>
        <w:t>kolaborantski položaj u Crnoj Gori</w:t>
      </w:r>
      <w:r w:rsidR="00780983">
        <w:rPr>
          <w:rFonts w:ascii="Verdana" w:hAnsi="Verdana" w:cs="Times New Roman"/>
          <w:sz w:val="20"/>
          <w:szCs w:val="20"/>
          <w:lang w:val="hr-HR"/>
        </w:rPr>
        <w:t xml:space="preserve">. </w:t>
      </w:r>
      <w:r w:rsidR="00191A5E">
        <w:rPr>
          <w:rFonts w:ascii="Verdana" w:hAnsi="Verdana" w:cs="Times New Roman"/>
          <w:sz w:val="20"/>
          <w:szCs w:val="20"/>
          <w:lang w:val="hr-HR"/>
        </w:rPr>
        <w:t>U međuvremenu, d</w:t>
      </w:r>
      <w:r w:rsidR="00811671">
        <w:rPr>
          <w:rFonts w:ascii="Verdana" w:hAnsi="Verdana" w:cs="Times New Roman"/>
          <w:sz w:val="20"/>
          <w:szCs w:val="20"/>
          <w:lang w:val="hr-HR"/>
        </w:rPr>
        <w:t>ok pronađu novog gazdu u Beogradu njihovo učešće u crnogorskoj vlasti posta</w:t>
      </w:r>
      <w:r w:rsidR="00191A5E">
        <w:rPr>
          <w:rFonts w:ascii="Verdana" w:hAnsi="Verdana" w:cs="Times New Roman"/>
          <w:sz w:val="20"/>
          <w:szCs w:val="20"/>
          <w:lang w:val="hr-HR"/>
        </w:rPr>
        <w:t xml:space="preserve">će upitno. </w:t>
      </w:r>
      <w:r w:rsidR="00811671">
        <w:rPr>
          <w:rFonts w:ascii="Verdana" w:hAnsi="Verdana" w:cs="Times New Roman"/>
          <w:sz w:val="20"/>
          <w:szCs w:val="20"/>
          <w:lang w:val="hr-HR"/>
        </w:rPr>
        <w:t xml:space="preserve">  </w:t>
      </w:r>
      <w:r w:rsidR="00780983">
        <w:rPr>
          <w:rFonts w:ascii="Verdana" w:hAnsi="Verdana" w:cs="Times New Roman"/>
          <w:sz w:val="20"/>
          <w:szCs w:val="20"/>
          <w:lang w:val="hr-HR"/>
        </w:rPr>
        <w:t xml:space="preserve">  </w:t>
      </w:r>
      <w:r w:rsidR="00050DD3">
        <w:rPr>
          <w:rFonts w:ascii="Verdana" w:hAnsi="Verdana" w:cs="Times New Roman"/>
          <w:sz w:val="20"/>
          <w:szCs w:val="20"/>
          <w:lang w:val="hr-HR"/>
        </w:rPr>
        <w:t xml:space="preserve"> </w:t>
      </w:r>
    </w:p>
    <w:p w:rsidR="000D5C37" w:rsidRDefault="000D5C37"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D45CD3" w:rsidRDefault="00D45CD3"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191A5E" w:rsidRDefault="00191A5E"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Kako komentarišete izjavu  predsjednika parlamenta da njegova “spaljena lutka sa karnevala u Kotoru bude buktinja koja će osvjetljavati naš evropski put”?</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6577A4">
        <w:rPr>
          <w:rFonts w:ascii="Verdana" w:hAnsi="Verdana" w:cs="Times New Roman"/>
          <w:sz w:val="20"/>
          <w:szCs w:val="20"/>
          <w:lang w:val="hr-HR"/>
        </w:rPr>
        <w:t xml:space="preserve"> </w:t>
      </w:r>
      <w:r w:rsidR="00F15522">
        <w:rPr>
          <w:rFonts w:ascii="Verdana" w:hAnsi="Verdana" w:cs="Times New Roman"/>
          <w:sz w:val="20"/>
          <w:szCs w:val="20"/>
          <w:lang w:val="hr-HR"/>
        </w:rPr>
        <w:t xml:space="preserve">Kada bi kojim slučajem </w:t>
      </w:r>
      <w:r w:rsidR="00224BE2">
        <w:rPr>
          <w:rFonts w:ascii="Verdana" w:hAnsi="Verdana" w:cs="Times New Roman"/>
          <w:sz w:val="20"/>
          <w:szCs w:val="20"/>
          <w:lang w:val="hr-HR"/>
        </w:rPr>
        <w:t xml:space="preserve">identično </w:t>
      </w:r>
      <w:r w:rsidR="00F15522">
        <w:rPr>
          <w:rFonts w:ascii="Verdana" w:hAnsi="Verdana" w:cs="Times New Roman"/>
          <w:sz w:val="20"/>
          <w:szCs w:val="20"/>
          <w:lang w:val="hr-HR"/>
        </w:rPr>
        <w:t>k</w:t>
      </w:r>
      <w:r w:rsidR="00224BE2">
        <w:rPr>
          <w:rFonts w:ascii="Verdana" w:hAnsi="Verdana" w:cs="Times New Roman"/>
          <w:sz w:val="20"/>
          <w:szCs w:val="20"/>
          <w:lang w:val="hr-HR"/>
        </w:rPr>
        <w:t>arnevalsko</w:t>
      </w:r>
      <w:r w:rsidR="00F15522">
        <w:rPr>
          <w:rFonts w:ascii="Verdana" w:hAnsi="Verdana" w:cs="Times New Roman"/>
          <w:sz w:val="20"/>
          <w:szCs w:val="20"/>
          <w:lang w:val="hr-HR"/>
        </w:rPr>
        <w:t xml:space="preserve"> „spaljivanje“ ponovili još desetak puta sve te buktinje zajedno ne bi dobacile svjetlost ni do </w:t>
      </w:r>
      <w:r w:rsidR="00224BE2">
        <w:rPr>
          <w:rFonts w:ascii="Verdana" w:hAnsi="Verdana" w:cs="Times New Roman"/>
          <w:sz w:val="20"/>
          <w:szCs w:val="20"/>
          <w:lang w:val="hr-HR"/>
        </w:rPr>
        <w:t xml:space="preserve">hrvatske granice a kamoli da bi „osvijetlile“ čak i zametak našeg evropskog puta. Tako da su Mandićeve „proevropske“ samarićanske opaske jednako uvjerljive kao četnička zaklinjanja na vjernost Titu nakon sloma njihove izdajničke politike.   </w:t>
      </w:r>
    </w:p>
    <w:p w:rsidR="00F15522" w:rsidRDefault="00F15522"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Gdje je Crna Gora na evropskom putu? </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224BE2">
        <w:rPr>
          <w:rFonts w:ascii="Verdana" w:hAnsi="Verdana" w:cs="Times New Roman"/>
          <w:sz w:val="20"/>
          <w:szCs w:val="20"/>
          <w:lang w:val="hr-HR"/>
        </w:rPr>
        <w:t xml:space="preserve"> Crna Gora je pod Đukanovićevim režimom </w:t>
      </w:r>
      <w:r w:rsidR="002938E0">
        <w:rPr>
          <w:rFonts w:ascii="Verdana" w:hAnsi="Verdana" w:cs="Times New Roman"/>
          <w:sz w:val="20"/>
          <w:szCs w:val="20"/>
          <w:lang w:val="hr-HR"/>
        </w:rPr>
        <w:t xml:space="preserve">brzinom kornjače išla prema EU. Danas se kreće kao pijani puž iako su očigledne namjere Brisela da pokuša </w:t>
      </w:r>
      <w:r w:rsidR="004150A4">
        <w:rPr>
          <w:rFonts w:ascii="Verdana" w:hAnsi="Verdana" w:cs="Times New Roman"/>
          <w:sz w:val="20"/>
          <w:szCs w:val="20"/>
          <w:lang w:val="hr-HR"/>
        </w:rPr>
        <w:t>od puža napraviti zeca. Za sada je to neuspješan pokušaj osim što se Spajić ponaša kao zec kada je u pitanju njegova nekoherentna</w:t>
      </w:r>
      <w:r w:rsidR="002B3454">
        <w:rPr>
          <w:rFonts w:ascii="Verdana" w:hAnsi="Verdana" w:cs="Times New Roman"/>
          <w:sz w:val="20"/>
          <w:szCs w:val="20"/>
          <w:lang w:val="hr-HR"/>
        </w:rPr>
        <w:t xml:space="preserve">, </w:t>
      </w:r>
      <w:r w:rsidR="00D45CD3">
        <w:rPr>
          <w:rFonts w:ascii="Verdana" w:hAnsi="Verdana" w:cs="Times New Roman"/>
          <w:sz w:val="20"/>
          <w:szCs w:val="20"/>
          <w:lang w:val="hr-HR"/>
        </w:rPr>
        <w:t xml:space="preserve">partitokratska, neuvjerljiva </w:t>
      </w:r>
      <w:r w:rsidR="004150A4">
        <w:rPr>
          <w:rFonts w:ascii="Verdana" w:hAnsi="Verdana" w:cs="Times New Roman"/>
          <w:sz w:val="20"/>
          <w:szCs w:val="20"/>
          <w:lang w:val="hr-HR"/>
        </w:rPr>
        <w:t xml:space="preserve">i od </w:t>
      </w:r>
      <w:r w:rsidR="00D45CD3">
        <w:rPr>
          <w:rFonts w:ascii="Verdana" w:hAnsi="Verdana" w:cs="Times New Roman"/>
          <w:sz w:val="20"/>
          <w:szCs w:val="20"/>
          <w:lang w:val="hr-HR"/>
        </w:rPr>
        <w:t>beogradskih</w:t>
      </w:r>
      <w:r w:rsidR="004150A4">
        <w:rPr>
          <w:rFonts w:ascii="Verdana" w:hAnsi="Verdana" w:cs="Times New Roman"/>
          <w:sz w:val="20"/>
          <w:szCs w:val="20"/>
          <w:lang w:val="hr-HR"/>
        </w:rPr>
        <w:t xml:space="preserve"> </w:t>
      </w:r>
      <w:r w:rsidR="00D45CD3">
        <w:rPr>
          <w:rFonts w:ascii="Verdana" w:hAnsi="Verdana" w:cs="Times New Roman"/>
          <w:sz w:val="20"/>
          <w:szCs w:val="20"/>
          <w:lang w:val="hr-HR"/>
        </w:rPr>
        <w:t>službi</w:t>
      </w:r>
      <w:r w:rsidR="004150A4">
        <w:rPr>
          <w:rFonts w:ascii="Verdana" w:hAnsi="Verdana" w:cs="Times New Roman"/>
          <w:sz w:val="20"/>
          <w:szCs w:val="20"/>
          <w:lang w:val="hr-HR"/>
        </w:rPr>
        <w:t xml:space="preserve"> izbušena vlada. Tako da je Crna Gora još uvijek </w:t>
      </w:r>
      <w:r w:rsidR="002B3454">
        <w:rPr>
          <w:rFonts w:ascii="Verdana" w:hAnsi="Verdana" w:cs="Times New Roman"/>
          <w:sz w:val="20"/>
          <w:szCs w:val="20"/>
          <w:lang w:val="hr-HR"/>
        </w:rPr>
        <w:t xml:space="preserve">daleko od </w:t>
      </w:r>
      <w:r w:rsidR="00D45CD3">
        <w:rPr>
          <w:rFonts w:ascii="Verdana" w:hAnsi="Verdana" w:cs="Times New Roman"/>
          <w:sz w:val="20"/>
          <w:szCs w:val="20"/>
          <w:lang w:val="hr-HR"/>
        </w:rPr>
        <w:t>nepokolebljive</w:t>
      </w:r>
      <w:r w:rsidR="002B3454">
        <w:rPr>
          <w:rFonts w:ascii="Verdana" w:hAnsi="Verdana" w:cs="Times New Roman"/>
          <w:sz w:val="20"/>
          <w:szCs w:val="20"/>
          <w:lang w:val="hr-HR"/>
        </w:rPr>
        <w:t xml:space="preserve"> i </w:t>
      </w:r>
      <w:r w:rsidR="00D45CD3">
        <w:rPr>
          <w:rFonts w:ascii="Verdana" w:hAnsi="Verdana" w:cs="Times New Roman"/>
          <w:sz w:val="20"/>
          <w:szCs w:val="20"/>
          <w:lang w:val="hr-HR"/>
        </w:rPr>
        <w:t xml:space="preserve">istrajne </w:t>
      </w:r>
      <w:r w:rsidR="002B3454">
        <w:rPr>
          <w:rFonts w:ascii="Verdana" w:hAnsi="Verdana" w:cs="Times New Roman"/>
          <w:sz w:val="20"/>
          <w:szCs w:val="20"/>
          <w:lang w:val="hr-HR"/>
        </w:rPr>
        <w:t xml:space="preserve">proevropske politike.  </w:t>
      </w:r>
      <w:r w:rsidR="004150A4">
        <w:rPr>
          <w:rFonts w:ascii="Verdana" w:hAnsi="Verdana" w:cs="Times New Roman"/>
          <w:sz w:val="20"/>
          <w:szCs w:val="20"/>
          <w:lang w:val="hr-HR"/>
        </w:rPr>
        <w:t xml:space="preserve"> </w:t>
      </w:r>
      <w:r w:rsidR="002938E0">
        <w:rPr>
          <w:rFonts w:ascii="Verdana" w:hAnsi="Verdana" w:cs="Times New Roman"/>
          <w:sz w:val="20"/>
          <w:szCs w:val="20"/>
          <w:lang w:val="hr-HR"/>
        </w:rPr>
        <w:t xml:space="preserve"> </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Ministar ekonomije Nik Đeljošaj saopštio je da će Albanski forum do kraja ovog mjeseca preispitati učešće u Vladi. Nije prvi put da se takvi tonovi čuju iz Vlade, ali do sada to nije uticalo na njen sastav. Zašto? </w:t>
      </w:r>
    </w:p>
    <w:p w:rsidR="000D5C37" w:rsidRDefault="000D5C37" w:rsidP="000D5C37">
      <w:pPr>
        <w:spacing w:after="0" w:line="276" w:lineRule="auto"/>
        <w:jc w:val="both"/>
        <w:rPr>
          <w:rFonts w:ascii="Verdana" w:hAnsi="Verdana" w:cs="Times New Roman"/>
          <w:sz w:val="20"/>
          <w:szCs w:val="20"/>
          <w:lang w:val="hr-HR"/>
        </w:rPr>
      </w:pPr>
    </w:p>
    <w:p w:rsidR="002B3454" w:rsidRDefault="002B3454" w:rsidP="002B3454">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 xml:space="preserve">: Neće ni ubuduće uticati. Vlada </w:t>
      </w:r>
      <w:r w:rsidR="004A4F05">
        <w:rPr>
          <w:rFonts w:ascii="Verdana" w:hAnsi="Verdana" w:cs="Times New Roman"/>
          <w:sz w:val="20"/>
          <w:szCs w:val="20"/>
          <w:lang w:val="hr-HR"/>
        </w:rPr>
        <w:t xml:space="preserve">čija ministarstva ne može nabrojati niti jedan njen član </w:t>
      </w:r>
      <w:r>
        <w:rPr>
          <w:rFonts w:ascii="Verdana" w:hAnsi="Verdana" w:cs="Times New Roman"/>
          <w:sz w:val="20"/>
          <w:szCs w:val="20"/>
          <w:lang w:val="hr-HR"/>
        </w:rPr>
        <w:t xml:space="preserve">je skup </w:t>
      </w:r>
      <w:r w:rsidR="004A4F05">
        <w:rPr>
          <w:rFonts w:ascii="Verdana" w:hAnsi="Verdana" w:cs="Times New Roman"/>
          <w:sz w:val="20"/>
          <w:szCs w:val="20"/>
          <w:lang w:val="hr-HR"/>
        </w:rPr>
        <w:t xml:space="preserve">niza materijalnih stranačkih i ličnih interesa koji su za sada garant njenog </w:t>
      </w:r>
      <w:r w:rsidR="00D45CD3">
        <w:rPr>
          <w:rFonts w:ascii="Verdana" w:hAnsi="Verdana" w:cs="Times New Roman"/>
          <w:sz w:val="20"/>
          <w:szCs w:val="20"/>
          <w:lang w:val="hr-HR"/>
        </w:rPr>
        <w:t xml:space="preserve">trulog </w:t>
      </w:r>
      <w:r w:rsidR="004A4F05">
        <w:rPr>
          <w:rFonts w:ascii="Verdana" w:hAnsi="Verdana" w:cs="Times New Roman"/>
          <w:sz w:val="20"/>
          <w:szCs w:val="20"/>
          <w:lang w:val="hr-HR"/>
        </w:rPr>
        <w:t xml:space="preserve">opstanka. U tom pogledu etničke stranke su se odlično uklopile u kolorit jedne bizarne izvršne vlasti. </w:t>
      </w:r>
    </w:p>
    <w:p w:rsidR="000D5C37" w:rsidRDefault="000D5C37" w:rsidP="000D5C37">
      <w:pPr>
        <w:spacing w:after="0" w:line="276" w:lineRule="auto"/>
        <w:jc w:val="both"/>
        <w:rPr>
          <w:rFonts w:ascii="Verdana" w:hAnsi="Verdana" w:cs="Times New Roman"/>
          <w:sz w:val="20"/>
          <w:szCs w:val="20"/>
          <w:lang w:val="hr-HR"/>
        </w:rPr>
      </w:pPr>
    </w:p>
    <w:p w:rsidR="002B3454" w:rsidRDefault="002B3454"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Kako vidite studentske proteste organizacije Kamo sjutra i odnos vlasti prema njima?  </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4A4F05">
        <w:rPr>
          <w:rFonts w:ascii="Verdana" w:hAnsi="Verdana" w:cs="Times New Roman"/>
          <w:sz w:val="20"/>
          <w:szCs w:val="20"/>
          <w:lang w:val="hr-HR"/>
        </w:rPr>
        <w:t xml:space="preserve"> Svaki protest pa i ovaj organizacije „Kamo sjutra“ koji za cilj ima pitanje političke i etičke odgovornosti javnih funkcionera je opravdan i razumljiv. Posebno kada imamo u vidu povod za proteste koje su studenti pokrenuli. Što se tiče odnosa vlasti on je očigledno ignorantski i usput praćen salvom uvreda od strane partije </w:t>
      </w:r>
      <w:r w:rsidR="00391F8A">
        <w:rPr>
          <w:rFonts w:ascii="Verdana" w:hAnsi="Verdana" w:cs="Times New Roman"/>
          <w:sz w:val="20"/>
          <w:szCs w:val="20"/>
          <w:lang w:val="hr-HR"/>
        </w:rPr>
        <w:t xml:space="preserve">čiji rukovodioci su pozvani da podnesu ostavke. Način na koji su reagovale tzv. Demokrate samo potvrđuju široko prisutno mišljenje da se radi o trenutno najodvratnijoj partiji u odista snažnoj konkurenciji odvratnih stranaka. </w:t>
      </w:r>
    </w:p>
    <w:p w:rsidR="000D5C37" w:rsidRDefault="000D5C37"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Očekujete li da će vlasti, odnosno vrh bezbjednosnog sektora, ispuniti njihove zahtjeve? </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391F8A">
        <w:rPr>
          <w:rFonts w:ascii="Verdana" w:hAnsi="Verdana" w:cs="Times New Roman"/>
          <w:sz w:val="20"/>
          <w:szCs w:val="20"/>
          <w:lang w:val="hr-HR"/>
        </w:rPr>
        <w:t xml:space="preserve"> Neće. Jer, ispunjenje zahtjeva bi značilo da ova vlada može da počne „pakovati kofere“. </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Kako komentarišete to što se na protestima pojavljuju članovi familije Đukanović?</w:t>
      </w:r>
    </w:p>
    <w:p w:rsidR="000D5C37" w:rsidRDefault="000D5C37" w:rsidP="000D5C37">
      <w:pPr>
        <w:spacing w:after="0" w:line="276" w:lineRule="auto"/>
        <w:jc w:val="both"/>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391F8A">
        <w:rPr>
          <w:rFonts w:ascii="Verdana" w:hAnsi="Verdana" w:cs="Times New Roman"/>
          <w:sz w:val="20"/>
          <w:szCs w:val="20"/>
          <w:lang w:val="hr-HR"/>
        </w:rPr>
        <w:t xml:space="preserve"> </w:t>
      </w:r>
      <w:r w:rsidR="00FA3434">
        <w:rPr>
          <w:rFonts w:ascii="Verdana" w:hAnsi="Verdana" w:cs="Times New Roman"/>
          <w:sz w:val="20"/>
          <w:szCs w:val="20"/>
          <w:lang w:val="hr-HR"/>
        </w:rPr>
        <w:t xml:space="preserve">Tako što je njihova </w:t>
      </w:r>
      <w:r w:rsidR="003947FE">
        <w:rPr>
          <w:rFonts w:ascii="Verdana" w:hAnsi="Verdana" w:cs="Times New Roman"/>
          <w:sz w:val="20"/>
          <w:szCs w:val="20"/>
          <w:lang w:val="hr-HR"/>
        </w:rPr>
        <w:t>gorčina</w:t>
      </w:r>
      <w:r w:rsidR="00FA3434">
        <w:rPr>
          <w:rFonts w:ascii="Verdana" w:hAnsi="Verdana" w:cs="Times New Roman"/>
          <w:sz w:val="20"/>
          <w:szCs w:val="20"/>
          <w:lang w:val="hr-HR"/>
        </w:rPr>
        <w:t xml:space="preserve"> prema ovoj vlasti jača od </w:t>
      </w:r>
      <w:r w:rsidR="00B0542F">
        <w:rPr>
          <w:rFonts w:ascii="Verdana" w:hAnsi="Verdana" w:cs="Times New Roman"/>
          <w:sz w:val="20"/>
          <w:szCs w:val="20"/>
          <w:lang w:val="hr-HR"/>
        </w:rPr>
        <w:t xml:space="preserve">razumne odluke da se ne pojavljuju na studentskim ili građanskim skupovima čime nesumnjivo kompromituju i organizatore i samo okupljanje. Pritom, to ide u prilog vladajućim partijama u kreiranju konstrukcija o </w:t>
      </w:r>
      <w:r w:rsidR="00702B4D">
        <w:rPr>
          <w:rFonts w:ascii="Verdana" w:hAnsi="Verdana" w:cs="Times New Roman"/>
          <w:sz w:val="20"/>
          <w:szCs w:val="20"/>
          <w:lang w:val="hr-HR"/>
        </w:rPr>
        <w:t xml:space="preserve">studentima kao marionetama DPSa, dok istovremeno demotiviše brojne građane da svojim prisustvom podrže stranački neutralne proteste.   </w:t>
      </w:r>
    </w:p>
    <w:p w:rsidR="000D5C37" w:rsidRDefault="000D5C37" w:rsidP="000D5C37">
      <w:pPr>
        <w:spacing w:after="0" w:line="276" w:lineRule="auto"/>
        <w:jc w:val="both"/>
        <w:rPr>
          <w:rFonts w:ascii="Verdana" w:hAnsi="Verdana" w:cs="Times New Roman"/>
          <w:sz w:val="20"/>
          <w:szCs w:val="20"/>
          <w:lang w:val="hr-HR"/>
        </w:rPr>
      </w:pPr>
    </w:p>
    <w:p w:rsidR="000D5C37" w:rsidRP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Pitanje</w:t>
      </w:r>
      <w:r>
        <w:rPr>
          <w:rFonts w:ascii="Verdana" w:hAnsi="Verdana" w:cs="Times New Roman"/>
          <w:sz w:val="20"/>
          <w:szCs w:val="20"/>
          <w:lang w:val="hr-HR"/>
        </w:rPr>
        <w:t>:</w:t>
      </w:r>
    </w:p>
    <w:p w:rsidR="00E20141" w:rsidRPr="00E20141" w:rsidRDefault="00E20141" w:rsidP="000D5C37">
      <w:pPr>
        <w:pStyle w:val="ListParagraph"/>
        <w:numPr>
          <w:ilvl w:val="0"/>
          <w:numId w:val="1"/>
        </w:numPr>
        <w:spacing w:after="0" w:line="276" w:lineRule="auto"/>
        <w:ind w:left="0"/>
        <w:jc w:val="both"/>
        <w:rPr>
          <w:rFonts w:ascii="Verdana" w:hAnsi="Verdana" w:cs="Times New Roman"/>
          <w:sz w:val="20"/>
          <w:szCs w:val="20"/>
          <w:lang w:val="hr-HR"/>
        </w:rPr>
      </w:pPr>
      <w:r w:rsidRPr="00E20141">
        <w:rPr>
          <w:rFonts w:ascii="Verdana" w:hAnsi="Verdana" w:cs="Times New Roman"/>
          <w:sz w:val="20"/>
          <w:szCs w:val="20"/>
          <w:lang w:val="hr-HR"/>
        </w:rPr>
        <w:t xml:space="preserve">Šta će donijeti povratak opozicije u parlamentarne klupe? </w:t>
      </w:r>
    </w:p>
    <w:p w:rsidR="00E20141" w:rsidRPr="00E20141" w:rsidRDefault="00E20141" w:rsidP="00E20141">
      <w:pPr>
        <w:spacing w:after="0" w:line="276" w:lineRule="auto"/>
        <w:rPr>
          <w:rFonts w:ascii="Verdana" w:hAnsi="Verdana" w:cs="Times New Roman"/>
          <w:sz w:val="20"/>
          <w:szCs w:val="20"/>
          <w:lang w:val="hr-HR"/>
        </w:rPr>
      </w:pPr>
    </w:p>
    <w:p w:rsidR="000D5C37" w:rsidRDefault="000D5C37" w:rsidP="000D5C37">
      <w:pPr>
        <w:spacing w:after="0" w:line="276" w:lineRule="auto"/>
        <w:jc w:val="both"/>
        <w:rPr>
          <w:rFonts w:ascii="Verdana" w:hAnsi="Verdana" w:cs="Times New Roman"/>
          <w:sz w:val="20"/>
          <w:szCs w:val="20"/>
          <w:lang w:val="hr-HR"/>
        </w:rPr>
      </w:pPr>
      <w:r w:rsidRPr="000D5C37">
        <w:rPr>
          <w:rFonts w:ascii="Verdana" w:hAnsi="Verdana" w:cs="Times New Roman"/>
          <w:sz w:val="20"/>
          <w:szCs w:val="20"/>
          <w:u w:val="single"/>
          <w:lang w:val="hr-HR"/>
        </w:rPr>
        <w:t>Odgovor</w:t>
      </w:r>
      <w:r>
        <w:rPr>
          <w:rFonts w:ascii="Verdana" w:hAnsi="Verdana" w:cs="Times New Roman"/>
          <w:sz w:val="20"/>
          <w:szCs w:val="20"/>
          <w:lang w:val="hr-HR"/>
        </w:rPr>
        <w:t>:</w:t>
      </w:r>
      <w:r w:rsidR="00FA3434">
        <w:rPr>
          <w:rFonts w:ascii="Verdana" w:hAnsi="Verdana" w:cs="Times New Roman"/>
          <w:sz w:val="20"/>
          <w:szCs w:val="20"/>
          <w:lang w:val="hr-HR"/>
        </w:rPr>
        <w:t xml:space="preserve"> Cirkus ide dalje. </w:t>
      </w:r>
    </w:p>
    <w:p w:rsidR="00E13DFB" w:rsidRDefault="00E13DFB" w:rsidP="00E20141">
      <w:pPr>
        <w:spacing w:after="0"/>
        <w:rPr>
          <w:rFonts w:ascii="Verdana" w:hAnsi="Verdana"/>
          <w:sz w:val="20"/>
          <w:szCs w:val="20"/>
        </w:rPr>
      </w:pPr>
    </w:p>
    <w:p w:rsidR="00B54697" w:rsidRDefault="00B54697" w:rsidP="00E20141">
      <w:pPr>
        <w:spacing w:after="0"/>
        <w:rPr>
          <w:rFonts w:ascii="Verdana" w:hAnsi="Verdana"/>
          <w:sz w:val="20"/>
          <w:szCs w:val="20"/>
        </w:rPr>
      </w:pPr>
    </w:p>
    <w:p w:rsidR="00B54697" w:rsidRPr="00E20141" w:rsidRDefault="00B54697" w:rsidP="00E20141">
      <w:pPr>
        <w:spacing w:after="0"/>
        <w:rPr>
          <w:rFonts w:ascii="Verdana" w:hAnsi="Verdana"/>
          <w:sz w:val="20"/>
          <w:szCs w:val="20"/>
        </w:rPr>
      </w:pPr>
    </w:p>
    <w:sectPr w:rsidR="00B54697" w:rsidRPr="00E20141" w:rsidSect="00E20141">
      <w:pgSz w:w="11906" w:h="16838" w:code="9"/>
      <w:pgMar w:top="567" w:right="567" w:bottom="567"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C4CA2"/>
    <w:multiLevelType w:val="multilevel"/>
    <w:tmpl w:val="3CF88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B0067C"/>
    <w:multiLevelType w:val="multilevel"/>
    <w:tmpl w:val="DFA09B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51A72"/>
    <w:multiLevelType w:val="multilevel"/>
    <w:tmpl w:val="74FC5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87C4D"/>
    <w:multiLevelType w:val="multilevel"/>
    <w:tmpl w:val="D22A0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930DD"/>
    <w:multiLevelType w:val="multilevel"/>
    <w:tmpl w:val="96EA1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917221"/>
    <w:multiLevelType w:val="multilevel"/>
    <w:tmpl w:val="6534D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8C69C7"/>
    <w:multiLevelType w:val="multilevel"/>
    <w:tmpl w:val="7A768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9F04B5"/>
    <w:multiLevelType w:val="multilevel"/>
    <w:tmpl w:val="A4E6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F9658D"/>
    <w:multiLevelType w:val="multilevel"/>
    <w:tmpl w:val="637AD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802B7D"/>
    <w:multiLevelType w:val="multilevel"/>
    <w:tmpl w:val="49047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506E97"/>
    <w:multiLevelType w:val="multilevel"/>
    <w:tmpl w:val="E200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4877DB"/>
    <w:multiLevelType w:val="multilevel"/>
    <w:tmpl w:val="B03EC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164D41"/>
    <w:multiLevelType w:val="multilevel"/>
    <w:tmpl w:val="EE9ED6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DE06E1"/>
    <w:multiLevelType w:val="hybridMultilevel"/>
    <w:tmpl w:val="1A32310A"/>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708154D8"/>
    <w:multiLevelType w:val="multilevel"/>
    <w:tmpl w:val="5888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9A6D55"/>
    <w:multiLevelType w:val="multilevel"/>
    <w:tmpl w:val="30FA4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515EEC"/>
    <w:multiLevelType w:val="multilevel"/>
    <w:tmpl w:val="A7CCC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3252079">
    <w:abstractNumId w:val="13"/>
  </w:num>
  <w:num w:numId="2" w16cid:durableId="1951233682">
    <w:abstractNumId w:val="3"/>
  </w:num>
  <w:num w:numId="3" w16cid:durableId="895050986">
    <w:abstractNumId w:val="14"/>
  </w:num>
  <w:num w:numId="4" w16cid:durableId="2061440237">
    <w:abstractNumId w:val="15"/>
  </w:num>
  <w:num w:numId="5" w16cid:durableId="1527717263">
    <w:abstractNumId w:val="16"/>
  </w:num>
  <w:num w:numId="6" w16cid:durableId="209535187">
    <w:abstractNumId w:val="8"/>
  </w:num>
  <w:num w:numId="7" w16cid:durableId="234777066">
    <w:abstractNumId w:val="6"/>
  </w:num>
  <w:num w:numId="8" w16cid:durableId="1418553499">
    <w:abstractNumId w:val="1"/>
  </w:num>
  <w:num w:numId="9" w16cid:durableId="564266119">
    <w:abstractNumId w:val="12"/>
  </w:num>
  <w:num w:numId="10" w16cid:durableId="833028142">
    <w:abstractNumId w:val="11"/>
  </w:num>
  <w:num w:numId="11" w16cid:durableId="918370031">
    <w:abstractNumId w:val="4"/>
  </w:num>
  <w:num w:numId="12" w16cid:durableId="2062122978">
    <w:abstractNumId w:val="9"/>
  </w:num>
  <w:num w:numId="13" w16cid:durableId="1681929426">
    <w:abstractNumId w:val="10"/>
  </w:num>
  <w:num w:numId="14" w16cid:durableId="1593657529">
    <w:abstractNumId w:val="2"/>
  </w:num>
  <w:num w:numId="15" w16cid:durableId="262956562">
    <w:abstractNumId w:val="5"/>
  </w:num>
  <w:num w:numId="16" w16cid:durableId="1583023541">
    <w:abstractNumId w:val="7"/>
  </w:num>
  <w:num w:numId="17" w16cid:durableId="445127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2B"/>
    <w:rsid w:val="00050DD3"/>
    <w:rsid w:val="00065D24"/>
    <w:rsid w:val="000D5C37"/>
    <w:rsid w:val="00131870"/>
    <w:rsid w:val="00191A5E"/>
    <w:rsid w:val="001A6CB1"/>
    <w:rsid w:val="001D3C38"/>
    <w:rsid w:val="001F5D10"/>
    <w:rsid w:val="00224BE2"/>
    <w:rsid w:val="00247D7C"/>
    <w:rsid w:val="00283B20"/>
    <w:rsid w:val="002938E0"/>
    <w:rsid w:val="002B3454"/>
    <w:rsid w:val="00311150"/>
    <w:rsid w:val="00391F8A"/>
    <w:rsid w:val="003947FE"/>
    <w:rsid w:val="003B6228"/>
    <w:rsid w:val="003D6802"/>
    <w:rsid w:val="004150A4"/>
    <w:rsid w:val="004A4F05"/>
    <w:rsid w:val="004D2346"/>
    <w:rsid w:val="004F7D3B"/>
    <w:rsid w:val="00536CAC"/>
    <w:rsid w:val="00580DA4"/>
    <w:rsid w:val="005A5D4E"/>
    <w:rsid w:val="005B2FC4"/>
    <w:rsid w:val="00627C68"/>
    <w:rsid w:val="006577A4"/>
    <w:rsid w:val="006A2C31"/>
    <w:rsid w:val="006E6F6A"/>
    <w:rsid w:val="006F6083"/>
    <w:rsid w:val="00700227"/>
    <w:rsid w:val="00702B4D"/>
    <w:rsid w:val="00714502"/>
    <w:rsid w:val="00723AD1"/>
    <w:rsid w:val="00735E0E"/>
    <w:rsid w:val="0075092B"/>
    <w:rsid w:val="00780983"/>
    <w:rsid w:val="00783FD2"/>
    <w:rsid w:val="00811671"/>
    <w:rsid w:val="00841187"/>
    <w:rsid w:val="00861E3C"/>
    <w:rsid w:val="008D2193"/>
    <w:rsid w:val="00912C59"/>
    <w:rsid w:val="00A23115"/>
    <w:rsid w:val="00AA6990"/>
    <w:rsid w:val="00B0542F"/>
    <w:rsid w:val="00B1615B"/>
    <w:rsid w:val="00B2027C"/>
    <w:rsid w:val="00B54697"/>
    <w:rsid w:val="00BA0D3E"/>
    <w:rsid w:val="00BC0D7F"/>
    <w:rsid w:val="00C944B8"/>
    <w:rsid w:val="00CC1FC5"/>
    <w:rsid w:val="00D02CFE"/>
    <w:rsid w:val="00D12AB1"/>
    <w:rsid w:val="00D260BE"/>
    <w:rsid w:val="00D45CD3"/>
    <w:rsid w:val="00D4674B"/>
    <w:rsid w:val="00E13DFB"/>
    <w:rsid w:val="00E20141"/>
    <w:rsid w:val="00F15522"/>
    <w:rsid w:val="00F72932"/>
    <w:rsid w:val="00FA34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05620"/>
  <w15:chartTrackingRefBased/>
  <w15:docId w15:val="{56FAE922-6C02-40F1-91CE-9A65DDAAF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141"/>
    <w:rPr>
      <w:kern w:val="0"/>
      <w14:ligatures w14:val="none"/>
    </w:rPr>
  </w:style>
  <w:style w:type="paragraph" w:styleId="Heading1">
    <w:name w:val="heading 1"/>
    <w:basedOn w:val="Normal"/>
    <w:next w:val="Normal"/>
    <w:link w:val="Heading1Char"/>
    <w:uiPriority w:val="9"/>
    <w:qFormat/>
    <w:rsid w:val="007509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09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09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09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09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09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9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9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9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9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09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09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09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09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09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9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9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92B"/>
    <w:rPr>
      <w:rFonts w:eastAsiaTheme="majorEastAsia" w:cstheme="majorBidi"/>
      <w:color w:val="272727" w:themeColor="text1" w:themeTint="D8"/>
    </w:rPr>
  </w:style>
  <w:style w:type="paragraph" w:styleId="Title">
    <w:name w:val="Title"/>
    <w:basedOn w:val="Normal"/>
    <w:next w:val="Normal"/>
    <w:link w:val="TitleChar"/>
    <w:uiPriority w:val="10"/>
    <w:qFormat/>
    <w:rsid w:val="007509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9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9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9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92B"/>
    <w:pPr>
      <w:spacing w:before="160"/>
      <w:jc w:val="center"/>
    </w:pPr>
    <w:rPr>
      <w:i/>
      <w:iCs/>
      <w:color w:val="404040" w:themeColor="text1" w:themeTint="BF"/>
    </w:rPr>
  </w:style>
  <w:style w:type="character" w:customStyle="1" w:styleId="QuoteChar">
    <w:name w:val="Quote Char"/>
    <w:basedOn w:val="DefaultParagraphFont"/>
    <w:link w:val="Quote"/>
    <w:uiPriority w:val="29"/>
    <w:rsid w:val="0075092B"/>
    <w:rPr>
      <w:i/>
      <w:iCs/>
      <w:color w:val="404040" w:themeColor="text1" w:themeTint="BF"/>
    </w:rPr>
  </w:style>
  <w:style w:type="paragraph" w:styleId="ListParagraph">
    <w:name w:val="List Paragraph"/>
    <w:basedOn w:val="Normal"/>
    <w:uiPriority w:val="34"/>
    <w:qFormat/>
    <w:rsid w:val="0075092B"/>
    <w:pPr>
      <w:ind w:left="720"/>
      <w:contextualSpacing/>
    </w:pPr>
  </w:style>
  <w:style w:type="character" w:styleId="IntenseEmphasis">
    <w:name w:val="Intense Emphasis"/>
    <w:basedOn w:val="DefaultParagraphFont"/>
    <w:uiPriority w:val="21"/>
    <w:qFormat/>
    <w:rsid w:val="0075092B"/>
    <w:rPr>
      <w:i/>
      <w:iCs/>
      <w:color w:val="2F5496" w:themeColor="accent1" w:themeShade="BF"/>
    </w:rPr>
  </w:style>
  <w:style w:type="paragraph" w:styleId="IntenseQuote">
    <w:name w:val="Intense Quote"/>
    <w:basedOn w:val="Normal"/>
    <w:next w:val="Normal"/>
    <w:link w:val="IntenseQuoteChar"/>
    <w:uiPriority w:val="30"/>
    <w:qFormat/>
    <w:rsid w:val="007509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092B"/>
    <w:rPr>
      <w:i/>
      <w:iCs/>
      <w:color w:val="2F5496" w:themeColor="accent1" w:themeShade="BF"/>
    </w:rPr>
  </w:style>
  <w:style w:type="character" w:styleId="IntenseReference">
    <w:name w:val="Intense Reference"/>
    <w:basedOn w:val="DefaultParagraphFont"/>
    <w:uiPriority w:val="32"/>
    <w:qFormat/>
    <w:rsid w:val="0075092B"/>
    <w:rPr>
      <w:b/>
      <w:bCs/>
      <w:smallCaps/>
      <w:color w:val="2F5496" w:themeColor="accent1" w:themeShade="BF"/>
      <w:spacing w:val="5"/>
    </w:rPr>
  </w:style>
  <w:style w:type="character" w:styleId="Hyperlink">
    <w:name w:val="Hyperlink"/>
    <w:basedOn w:val="DefaultParagraphFont"/>
    <w:uiPriority w:val="99"/>
    <w:unhideWhenUsed/>
    <w:rsid w:val="004D2346"/>
    <w:rPr>
      <w:color w:val="0563C1" w:themeColor="hyperlink"/>
      <w:u w:val="single"/>
    </w:rPr>
  </w:style>
  <w:style w:type="character" w:styleId="UnresolvedMention">
    <w:name w:val="Unresolved Mention"/>
    <w:basedOn w:val="DefaultParagraphFont"/>
    <w:uiPriority w:val="99"/>
    <w:semiHidden/>
    <w:unhideWhenUsed/>
    <w:rsid w:val="004D23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433899">
      <w:bodyDiv w:val="1"/>
      <w:marLeft w:val="0"/>
      <w:marRight w:val="0"/>
      <w:marTop w:val="0"/>
      <w:marBottom w:val="0"/>
      <w:divBdr>
        <w:top w:val="none" w:sz="0" w:space="0" w:color="auto"/>
        <w:left w:val="none" w:sz="0" w:space="0" w:color="auto"/>
        <w:bottom w:val="none" w:sz="0" w:space="0" w:color="auto"/>
        <w:right w:val="none" w:sz="0" w:space="0" w:color="auto"/>
      </w:divBdr>
      <w:divsChild>
        <w:div w:id="1033312641">
          <w:marLeft w:val="0"/>
          <w:marRight w:val="0"/>
          <w:marTop w:val="2010"/>
          <w:marBottom w:val="0"/>
          <w:divBdr>
            <w:top w:val="none" w:sz="0" w:space="0" w:color="auto"/>
            <w:left w:val="none" w:sz="0" w:space="0" w:color="auto"/>
            <w:bottom w:val="none" w:sz="0" w:space="0" w:color="auto"/>
            <w:right w:val="none" w:sz="0" w:space="0" w:color="auto"/>
          </w:divBdr>
          <w:divsChild>
            <w:div w:id="1557004917">
              <w:marLeft w:val="0"/>
              <w:marRight w:val="0"/>
              <w:marTop w:val="0"/>
              <w:marBottom w:val="0"/>
              <w:divBdr>
                <w:top w:val="none" w:sz="0" w:space="0" w:color="auto"/>
                <w:left w:val="none" w:sz="0" w:space="0" w:color="auto"/>
                <w:bottom w:val="none" w:sz="0" w:space="0" w:color="auto"/>
                <w:right w:val="none" w:sz="0" w:space="0" w:color="auto"/>
              </w:divBdr>
              <w:divsChild>
                <w:div w:id="1793858800">
                  <w:marLeft w:val="0"/>
                  <w:marRight w:val="0"/>
                  <w:marTop w:val="0"/>
                  <w:marBottom w:val="0"/>
                  <w:divBdr>
                    <w:top w:val="none" w:sz="0" w:space="0" w:color="auto"/>
                    <w:left w:val="none" w:sz="0" w:space="0" w:color="auto"/>
                    <w:bottom w:val="none" w:sz="0" w:space="0" w:color="auto"/>
                    <w:right w:val="none" w:sz="0" w:space="0" w:color="auto"/>
                  </w:divBdr>
                  <w:divsChild>
                    <w:div w:id="940068469">
                      <w:marLeft w:val="0"/>
                      <w:marRight w:val="0"/>
                      <w:marTop w:val="0"/>
                      <w:marBottom w:val="0"/>
                      <w:divBdr>
                        <w:top w:val="none" w:sz="0" w:space="0" w:color="auto"/>
                        <w:left w:val="none" w:sz="0" w:space="0" w:color="auto"/>
                        <w:bottom w:val="none" w:sz="0" w:space="0" w:color="auto"/>
                        <w:right w:val="none" w:sz="0" w:space="0" w:color="auto"/>
                      </w:divBdr>
                      <w:divsChild>
                        <w:div w:id="2012678126">
                          <w:marLeft w:val="0"/>
                          <w:marRight w:val="0"/>
                          <w:marTop w:val="0"/>
                          <w:marBottom w:val="0"/>
                          <w:divBdr>
                            <w:top w:val="none" w:sz="0" w:space="0" w:color="auto"/>
                            <w:left w:val="none" w:sz="0" w:space="0" w:color="auto"/>
                            <w:bottom w:val="none" w:sz="0" w:space="0" w:color="auto"/>
                            <w:right w:val="none" w:sz="0" w:space="0" w:color="auto"/>
                          </w:divBdr>
                          <w:divsChild>
                            <w:div w:id="2309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279168">
                      <w:marLeft w:val="0"/>
                      <w:marRight w:val="0"/>
                      <w:marTop w:val="0"/>
                      <w:marBottom w:val="0"/>
                      <w:divBdr>
                        <w:top w:val="none" w:sz="0" w:space="0" w:color="auto"/>
                        <w:left w:val="none" w:sz="0" w:space="0" w:color="auto"/>
                        <w:bottom w:val="none" w:sz="0" w:space="0" w:color="auto"/>
                        <w:right w:val="none" w:sz="0" w:space="0" w:color="auto"/>
                      </w:divBdr>
                      <w:divsChild>
                        <w:div w:id="277562917">
                          <w:marLeft w:val="0"/>
                          <w:marRight w:val="0"/>
                          <w:marTop w:val="0"/>
                          <w:marBottom w:val="0"/>
                          <w:divBdr>
                            <w:top w:val="none" w:sz="0" w:space="0" w:color="auto"/>
                            <w:left w:val="none" w:sz="0" w:space="0" w:color="auto"/>
                            <w:bottom w:val="none" w:sz="0" w:space="0" w:color="auto"/>
                            <w:right w:val="none" w:sz="0" w:space="0" w:color="auto"/>
                          </w:divBdr>
                          <w:divsChild>
                            <w:div w:id="166941075">
                              <w:marLeft w:val="0"/>
                              <w:marRight w:val="0"/>
                              <w:marTop w:val="0"/>
                              <w:marBottom w:val="0"/>
                              <w:divBdr>
                                <w:top w:val="none" w:sz="0" w:space="0" w:color="auto"/>
                                <w:left w:val="none" w:sz="0" w:space="0" w:color="auto"/>
                                <w:bottom w:val="none" w:sz="0" w:space="0" w:color="auto"/>
                                <w:right w:val="none" w:sz="0" w:space="0" w:color="auto"/>
                              </w:divBdr>
                              <w:divsChild>
                                <w:div w:id="736243862">
                                  <w:marLeft w:val="0"/>
                                  <w:marRight w:val="150"/>
                                  <w:marTop w:val="0"/>
                                  <w:marBottom w:val="0"/>
                                  <w:divBdr>
                                    <w:top w:val="none" w:sz="0" w:space="0" w:color="auto"/>
                                    <w:left w:val="none" w:sz="0" w:space="0" w:color="auto"/>
                                    <w:bottom w:val="none" w:sz="0" w:space="0" w:color="auto"/>
                                    <w:right w:val="none" w:sz="0" w:space="0" w:color="auto"/>
                                  </w:divBdr>
                                  <w:divsChild>
                                    <w:div w:id="1193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71838">
                              <w:marLeft w:val="0"/>
                              <w:marRight w:val="0"/>
                              <w:marTop w:val="0"/>
                              <w:marBottom w:val="0"/>
                              <w:divBdr>
                                <w:top w:val="none" w:sz="0" w:space="0" w:color="auto"/>
                                <w:left w:val="none" w:sz="0" w:space="0" w:color="auto"/>
                                <w:bottom w:val="none" w:sz="0" w:space="0" w:color="auto"/>
                                <w:right w:val="none" w:sz="0" w:space="0" w:color="auto"/>
                              </w:divBdr>
                            </w:div>
                          </w:divsChild>
                        </w:div>
                        <w:div w:id="561451431">
                          <w:marLeft w:val="0"/>
                          <w:marRight w:val="0"/>
                          <w:marTop w:val="0"/>
                          <w:marBottom w:val="0"/>
                          <w:divBdr>
                            <w:top w:val="none" w:sz="0" w:space="0" w:color="auto"/>
                            <w:left w:val="none" w:sz="0" w:space="0" w:color="auto"/>
                            <w:bottom w:val="none" w:sz="0" w:space="0" w:color="auto"/>
                            <w:right w:val="none" w:sz="0" w:space="0" w:color="auto"/>
                          </w:divBdr>
                        </w:div>
                      </w:divsChild>
                    </w:div>
                    <w:div w:id="1206674687">
                      <w:marLeft w:val="0"/>
                      <w:marRight w:val="0"/>
                      <w:marTop w:val="0"/>
                      <w:marBottom w:val="300"/>
                      <w:divBdr>
                        <w:top w:val="none" w:sz="0" w:space="0" w:color="auto"/>
                        <w:left w:val="none" w:sz="0" w:space="0" w:color="auto"/>
                        <w:bottom w:val="none" w:sz="0" w:space="0" w:color="auto"/>
                        <w:right w:val="none" w:sz="0" w:space="0" w:color="auto"/>
                      </w:divBdr>
                    </w:div>
                    <w:div w:id="600528678">
                      <w:marLeft w:val="0"/>
                      <w:marRight w:val="0"/>
                      <w:marTop w:val="0"/>
                      <w:marBottom w:val="0"/>
                      <w:divBdr>
                        <w:top w:val="none" w:sz="0" w:space="0" w:color="auto"/>
                        <w:left w:val="none" w:sz="0" w:space="0" w:color="auto"/>
                        <w:bottom w:val="none" w:sz="0" w:space="0" w:color="auto"/>
                        <w:right w:val="none" w:sz="0" w:space="0" w:color="auto"/>
                      </w:divBdr>
                    </w:div>
                  </w:divsChild>
                </w:div>
                <w:div w:id="1019351984">
                  <w:marLeft w:val="0"/>
                  <w:marRight w:val="0"/>
                  <w:marTop w:val="0"/>
                  <w:marBottom w:val="0"/>
                  <w:divBdr>
                    <w:top w:val="none" w:sz="0" w:space="0" w:color="auto"/>
                    <w:left w:val="none" w:sz="0" w:space="0" w:color="auto"/>
                    <w:bottom w:val="none" w:sz="0" w:space="0" w:color="auto"/>
                    <w:right w:val="none" w:sz="0" w:space="0" w:color="auto"/>
                  </w:divBdr>
                  <w:divsChild>
                    <w:div w:id="1097600159">
                      <w:marLeft w:val="0"/>
                      <w:marRight w:val="0"/>
                      <w:marTop w:val="0"/>
                      <w:marBottom w:val="0"/>
                      <w:divBdr>
                        <w:top w:val="none" w:sz="0" w:space="0" w:color="auto"/>
                        <w:left w:val="none" w:sz="0" w:space="0" w:color="auto"/>
                        <w:bottom w:val="none" w:sz="0" w:space="0" w:color="auto"/>
                        <w:right w:val="none" w:sz="0" w:space="0" w:color="auto"/>
                      </w:divBdr>
                      <w:divsChild>
                        <w:div w:id="1366980238">
                          <w:marLeft w:val="0"/>
                          <w:marRight w:val="0"/>
                          <w:marTop w:val="150"/>
                          <w:marBottom w:val="150"/>
                          <w:divBdr>
                            <w:top w:val="none" w:sz="0" w:space="0" w:color="auto"/>
                            <w:left w:val="none" w:sz="0" w:space="0" w:color="auto"/>
                            <w:bottom w:val="none" w:sz="0" w:space="0" w:color="auto"/>
                            <w:right w:val="none" w:sz="0" w:space="0" w:color="auto"/>
                          </w:divBdr>
                          <w:divsChild>
                            <w:div w:id="108743592">
                              <w:marLeft w:val="-75"/>
                              <w:marRight w:val="-75"/>
                              <w:marTop w:val="0"/>
                              <w:marBottom w:val="0"/>
                              <w:divBdr>
                                <w:top w:val="none" w:sz="0" w:space="0" w:color="auto"/>
                                <w:left w:val="none" w:sz="0" w:space="0" w:color="auto"/>
                                <w:bottom w:val="none" w:sz="0" w:space="0" w:color="auto"/>
                                <w:right w:val="none" w:sz="0" w:space="0" w:color="auto"/>
                              </w:divBdr>
                              <w:divsChild>
                                <w:div w:id="670915228">
                                  <w:marLeft w:val="75"/>
                                  <w:marRight w:val="75"/>
                                  <w:marTop w:val="75"/>
                                  <w:marBottom w:val="75"/>
                                  <w:divBdr>
                                    <w:top w:val="none" w:sz="0" w:space="0" w:color="auto"/>
                                    <w:left w:val="none" w:sz="0" w:space="0" w:color="auto"/>
                                    <w:bottom w:val="none" w:sz="0" w:space="0" w:color="auto"/>
                                    <w:right w:val="none" w:sz="0" w:space="0" w:color="auto"/>
                                  </w:divBdr>
                                </w:div>
                                <w:div w:id="743529573">
                                  <w:marLeft w:val="75"/>
                                  <w:marRight w:val="75"/>
                                  <w:marTop w:val="75"/>
                                  <w:marBottom w:val="75"/>
                                  <w:divBdr>
                                    <w:top w:val="none" w:sz="0" w:space="0" w:color="auto"/>
                                    <w:left w:val="none" w:sz="0" w:space="0" w:color="auto"/>
                                    <w:bottom w:val="none" w:sz="0" w:space="0" w:color="auto"/>
                                    <w:right w:val="none" w:sz="0" w:space="0" w:color="auto"/>
                                  </w:divBdr>
                                </w:div>
                                <w:div w:id="825899291">
                                  <w:marLeft w:val="75"/>
                                  <w:marRight w:val="75"/>
                                  <w:marTop w:val="75"/>
                                  <w:marBottom w:val="75"/>
                                  <w:divBdr>
                                    <w:top w:val="none" w:sz="0" w:space="0" w:color="auto"/>
                                    <w:left w:val="none" w:sz="0" w:space="0" w:color="auto"/>
                                    <w:bottom w:val="none" w:sz="0" w:space="0" w:color="auto"/>
                                    <w:right w:val="none" w:sz="0" w:space="0" w:color="auto"/>
                                  </w:divBdr>
                                </w:div>
                                <w:div w:id="1326739053">
                                  <w:marLeft w:val="75"/>
                                  <w:marRight w:val="75"/>
                                  <w:marTop w:val="75"/>
                                  <w:marBottom w:val="75"/>
                                  <w:divBdr>
                                    <w:top w:val="none" w:sz="0" w:space="0" w:color="auto"/>
                                    <w:left w:val="none" w:sz="0" w:space="0" w:color="auto"/>
                                    <w:bottom w:val="none" w:sz="0" w:space="0" w:color="auto"/>
                                    <w:right w:val="none" w:sz="0" w:space="0" w:color="auto"/>
                                  </w:divBdr>
                                </w:div>
                              </w:divsChild>
                            </w:div>
                            <w:div w:id="49271979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924458035">
                  <w:marLeft w:val="0"/>
                  <w:marRight w:val="0"/>
                  <w:marTop w:val="0"/>
                  <w:marBottom w:val="300"/>
                  <w:divBdr>
                    <w:top w:val="none" w:sz="0" w:space="0" w:color="auto"/>
                    <w:left w:val="none" w:sz="0" w:space="0" w:color="auto"/>
                    <w:bottom w:val="none" w:sz="0" w:space="0" w:color="auto"/>
                    <w:right w:val="none" w:sz="0" w:space="0" w:color="auto"/>
                  </w:divBdr>
                  <w:divsChild>
                    <w:div w:id="36199349">
                      <w:marLeft w:val="0"/>
                      <w:marRight w:val="0"/>
                      <w:marTop w:val="0"/>
                      <w:marBottom w:val="0"/>
                      <w:divBdr>
                        <w:top w:val="none" w:sz="0" w:space="0" w:color="auto"/>
                        <w:left w:val="none" w:sz="0" w:space="0" w:color="auto"/>
                        <w:bottom w:val="none" w:sz="0" w:space="0" w:color="auto"/>
                        <w:right w:val="none" w:sz="0" w:space="0" w:color="auto"/>
                      </w:divBdr>
                    </w:div>
                    <w:div w:id="1537157067">
                      <w:marLeft w:val="0"/>
                      <w:marRight w:val="0"/>
                      <w:marTop w:val="0"/>
                      <w:marBottom w:val="0"/>
                      <w:divBdr>
                        <w:top w:val="none" w:sz="0" w:space="0" w:color="auto"/>
                        <w:left w:val="none" w:sz="0" w:space="0" w:color="auto"/>
                        <w:bottom w:val="none" w:sz="0" w:space="0" w:color="auto"/>
                        <w:right w:val="none" w:sz="0" w:space="0" w:color="auto"/>
                      </w:divBdr>
                      <w:divsChild>
                        <w:div w:id="1036202637">
                          <w:marLeft w:val="0"/>
                          <w:marRight w:val="0"/>
                          <w:marTop w:val="0"/>
                          <w:marBottom w:val="0"/>
                          <w:divBdr>
                            <w:top w:val="none" w:sz="0" w:space="0" w:color="auto"/>
                            <w:left w:val="none" w:sz="0" w:space="0" w:color="auto"/>
                            <w:bottom w:val="none" w:sz="0" w:space="0" w:color="auto"/>
                            <w:right w:val="none" w:sz="0" w:space="0" w:color="auto"/>
                          </w:divBdr>
                          <w:divsChild>
                            <w:div w:id="905072599">
                              <w:marLeft w:val="0"/>
                              <w:marRight w:val="0"/>
                              <w:marTop w:val="0"/>
                              <w:marBottom w:val="0"/>
                              <w:divBdr>
                                <w:top w:val="none" w:sz="0" w:space="0" w:color="auto"/>
                                <w:left w:val="single" w:sz="6" w:space="0" w:color="D3D3D3"/>
                                <w:bottom w:val="none" w:sz="0" w:space="0" w:color="auto"/>
                                <w:right w:val="none" w:sz="0" w:space="0" w:color="auto"/>
                              </w:divBdr>
                              <w:divsChild>
                                <w:div w:id="1302996365">
                                  <w:marLeft w:val="0"/>
                                  <w:marRight w:val="0"/>
                                  <w:marTop w:val="0"/>
                                  <w:marBottom w:val="0"/>
                                  <w:divBdr>
                                    <w:top w:val="none" w:sz="0" w:space="0" w:color="auto"/>
                                    <w:left w:val="none" w:sz="0" w:space="0" w:color="auto"/>
                                    <w:bottom w:val="none" w:sz="0" w:space="0" w:color="auto"/>
                                    <w:right w:val="none" w:sz="0" w:space="0" w:color="auto"/>
                                  </w:divBdr>
                                </w:div>
                              </w:divsChild>
                            </w:div>
                            <w:div w:id="623855124">
                              <w:marLeft w:val="0"/>
                              <w:marRight w:val="0"/>
                              <w:marTop w:val="0"/>
                              <w:marBottom w:val="0"/>
                              <w:divBdr>
                                <w:top w:val="none" w:sz="0" w:space="0" w:color="auto"/>
                                <w:left w:val="single" w:sz="6" w:space="0" w:color="D3D3D3"/>
                                <w:bottom w:val="none" w:sz="0" w:space="0" w:color="auto"/>
                                <w:right w:val="none" w:sz="0" w:space="0" w:color="auto"/>
                              </w:divBdr>
                              <w:divsChild>
                                <w:div w:id="424612689">
                                  <w:marLeft w:val="0"/>
                                  <w:marRight w:val="0"/>
                                  <w:marTop w:val="0"/>
                                  <w:marBottom w:val="0"/>
                                  <w:divBdr>
                                    <w:top w:val="none" w:sz="0" w:space="0" w:color="auto"/>
                                    <w:left w:val="none" w:sz="0" w:space="0" w:color="auto"/>
                                    <w:bottom w:val="none" w:sz="0" w:space="0" w:color="auto"/>
                                    <w:right w:val="none" w:sz="0" w:space="0" w:color="auto"/>
                                  </w:divBdr>
                                </w:div>
                              </w:divsChild>
                            </w:div>
                            <w:div w:id="1642536170">
                              <w:marLeft w:val="0"/>
                              <w:marRight w:val="0"/>
                              <w:marTop w:val="0"/>
                              <w:marBottom w:val="0"/>
                              <w:divBdr>
                                <w:top w:val="none" w:sz="0" w:space="0" w:color="auto"/>
                                <w:left w:val="single" w:sz="6" w:space="0" w:color="D3D3D3"/>
                                <w:bottom w:val="none" w:sz="0" w:space="0" w:color="auto"/>
                                <w:right w:val="none" w:sz="0" w:space="0" w:color="auto"/>
                              </w:divBdr>
                              <w:divsChild>
                                <w:div w:id="268243458">
                                  <w:marLeft w:val="0"/>
                                  <w:marRight w:val="0"/>
                                  <w:marTop w:val="0"/>
                                  <w:marBottom w:val="0"/>
                                  <w:divBdr>
                                    <w:top w:val="none" w:sz="0" w:space="0" w:color="auto"/>
                                    <w:left w:val="none" w:sz="0" w:space="0" w:color="auto"/>
                                    <w:bottom w:val="none" w:sz="0" w:space="0" w:color="auto"/>
                                    <w:right w:val="none" w:sz="0" w:space="0" w:color="auto"/>
                                  </w:divBdr>
                                </w:div>
                              </w:divsChild>
                            </w:div>
                            <w:div w:id="1341201664">
                              <w:marLeft w:val="0"/>
                              <w:marRight w:val="0"/>
                              <w:marTop w:val="0"/>
                              <w:marBottom w:val="0"/>
                              <w:divBdr>
                                <w:top w:val="none" w:sz="0" w:space="0" w:color="auto"/>
                                <w:left w:val="single" w:sz="6" w:space="0" w:color="D3D3D3"/>
                                <w:bottom w:val="none" w:sz="0" w:space="0" w:color="auto"/>
                                <w:right w:val="none" w:sz="0" w:space="0" w:color="auto"/>
                              </w:divBdr>
                              <w:divsChild>
                                <w:div w:id="1513177194">
                                  <w:marLeft w:val="0"/>
                                  <w:marRight w:val="0"/>
                                  <w:marTop w:val="0"/>
                                  <w:marBottom w:val="0"/>
                                  <w:divBdr>
                                    <w:top w:val="none" w:sz="0" w:space="0" w:color="auto"/>
                                    <w:left w:val="none" w:sz="0" w:space="0" w:color="auto"/>
                                    <w:bottom w:val="none" w:sz="0" w:space="0" w:color="auto"/>
                                    <w:right w:val="none" w:sz="0" w:space="0" w:color="auto"/>
                                  </w:divBdr>
                                </w:div>
                              </w:divsChild>
                            </w:div>
                            <w:div w:id="876048156">
                              <w:marLeft w:val="0"/>
                              <w:marRight w:val="0"/>
                              <w:marTop w:val="0"/>
                              <w:marBottom w:val="0"/>
                              <w:divBdr>
                                <w:top w:val="none" w:sz="0" w:space="0" w:color="auto"/>
                                <w:left w:val="single" w:sz="6" w:space="0" w:color="D3D3D3"/>
                                <w:bottom w:val="none" w:sz="0" w:space="0" w:color="auto"/>
                                <w:right w:val="none" w:sz="0" w:space="0" w:color="auto"/>
                              </w:divBdr>
                              <w:divsChild>
                                <w:div w:id="67333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110490">
          <w:marLeft w:val="0"/>
          <w:marRight w:val="0"/>
          <w:marTop w:val="0"/>
          <w:marBottom w:val="0"/>
          <w:divBdr>
            <w:top w:val="none" w:sz="0" w:space="15" w:color="auto"/>
            <w:left w:val="none" w:sz="0" w:space="0" w:color="auto"/>
            <w:bottom w:val="single" w:sz="6" w:space="15" w:color="auto"/>
            <w:right w:val="none" w:sz="0" w:space="0" w:color="auto"/>
          </w:divBdr>
          <w:divsChild>
            <w:div w:id="1596398870">
              <w:marLeft w:val="0"/>
              <w:marRight w:val="0"/>
              <w:marTop w:val="0"/>
              <w:marBottom w:val="0"/>
              <w:divBdr>
                <w:top w:val="none" w:sz="0" w:space="0" w:color="auto"/>
                <w:left w:val="none" w:sz="0" w:space="0" w:color="auto"/>
                <w:bottom w:val="none" w:sz="0" w:space="0" w:color="auto"/>
                <w:right w:val="none" w:sz="0" w:space="0" w:color="auto"/>
              </w:divBdr>
              <w:divsChild>
                <w:div w:id="1263337814">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 w:id="339622314">
          <w:marLeft w:val="0"/>
          <w:marRight w:val="0"/>
          <w:marTop w:val="0"/>
          <w:marBottom w:val="0"/>
          <w:divBdr>
            <w:top w:val="none" w:sz="0" w:space="15" w:color="auto"/>
            <w:left w:val="none" w:sz="0" w:space="0" w:color="auto"/>
            <w:bottom w:val="single" w:sz="6" w:space="15" w:color="auto"/>
            <w:right w:val="none" w:sz="0" w:space="0" w:color="auto"/>
          </w:divBdr>
        </w:div>
        <w:div w:id="451443494">
          <w:marLeft w:val="0"/>
          <w:marRight w:val="0"/>
          <w:marTop w:val="0"/>
          <w:marBottom w:val="0"/>
          <w:divBdr>
            <w:top w:val="none" w:sz="0" w:space="15" w:color="auto"/>
            <w:left w:val="none" w:sz="0" w:space="0" w:color="auto"/>
            <w:bottom w:val="single" w:sz="6" w:space="15" w:color="auto"/>
            <w:right w:val="none" w:sz="0" w:space="0" w:color="auto"/>
          </w:divBdr>
        </w:div>
        <w:div w:id="1689141257">
          <w:marLeft w:val="0"/>
          <w:marRight w:val="0"/>
          <w:marTop w:val="0"/>
          <w:marBottom w:val="0"/>
          <w:divBdr>
            <w:top w:val="none" w:sz="0" w:space="15" w:color="auto"/>
            <w:left w:val="none" w:sz="0" w:space="0" w:color="auto"/>
            <w:bottom w:val="single" w:sz="6" w:space="15" w:color="auto"/>
            <w:right w:val="none" w:sz="0" w:space="0" w:color="auto"/>
          </w:divBdr>
          <w:divsChild>
            <w:div w:id="29290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192244">
      <w:bodyDiv w:val="1"/>
      <w:marLeft w:val="0"/>
      <w:marRight w:val="0"/>
      <w:marTop w:val="0"/>
      <w:marBottom w:val="0"/>
      <w:divBdr>
        <w:top w:val="none" w:sz="0" w:space="0" w:color="auto"/>
        <w:left w:val="none" w:sz="0" w:space="0" w:color="auto"/>
        <w:bottom w:val="none" w:sz="0" w:space="0" w:color="auto"/>
        <w:right w:val="none" w:sz="0" w:space="0" w:color="auto"/>
      </w:divBdr>
      <w:divsChild>
        <w:div w:id="20325655">
          <w:marLeft w:val="0"/>
          <w:marRight w:val="0"/>
          <w:marTop w:val="2010"/>
          <w:marBottom w:val="0"/>
          <w:divBdr>
            <w:top w:val="none" w:sz="0" w:space="0" w:color="auto"/>
            <w:left w:val="none" w:sz="0" w:space="0" w:color="auto"/>
            <w:bottom w:val="none" w:sz="0" w:space="0" w:color="auto"/>
            <w:right w:val="none" w:sz="0" w:space="0" w:color="auto"/>
          </w:divBdr>
          <w:divsChild>
            <w:div w:id="1573352910">
              <w:marLeft w:val="0"/>
              <w:marRight w:val="0"/>
              <w:marTop w:val="0"/>
              <w:marBottom w:val="0"/>
              <w:divBdr>
                <w:top w:val="none" w:sz="0" w:space="0" w:color="auto"/>
                <w:left w:val="none" w:sz="0" w:space="0" w:color="auto"/>
                <w:bottom w:val="none" w:sz="0" w:space="0" w:color="auto"/>
                <w:right w:val="none" w:sz="0" w:space="0" w:color="auto"/>
              </w:divBdr>
              <w:divsChild>
                <w:div w:id="95057215">
                  <w:marLeft w:val="0"/>
                  <w:marRight w:val="0"/>
                  <w:marTop w:val="0"/>
                  <w:marBottom w:val="0"/>
                  <w:divBdr>
                    <w:top w:val="none" w:sz="0" w:space="0" w:color="auto"/>
                    <w:left w:val="none" w:sz="0" w:space="0" w:color="auto"/>
                    <w:bottom w:val="none" w:sz="0" w:space="0" w:color="auto"/>
                    <w:right w:val="none" w:sz="0" w:space="0" w:color="auto"/>
                  </w:divBdr>
                  <w:divsChild>
                    <w:div w:id="2002612966">
                      <w:marLeft w:val="0"/>
                      <w:marRight w:val="0"/>
                      <w:marTop w:val="0"/>
                      <w:marBottom w:val="0"/>
                      <w:divBdr>
                        <w:top w:val="none" w:sz="0" w:space="0" w:color="auto"/>
                        <w:left w:val="none" w:sz="0" w:space="0" w:color="auto"/>
                        <w:bottom w:val="none" w:sz="0" w:space="0" w:color="auto"/>
                        <w:right w:val="none" w:sz="0" w:space="0" w:color="auto"/>
                      </w:divBdr>
                      <w:divsChild>
                        <w:div w:id="773400839">
                          <w:marLeft w:val="0"/>
                          <w:marRight w:val="0"/>
                          <w:marTop w:val="0"/>
                          <w:marBottom w:val="0"/>
                          <w:divBdr>
                            <w:top w:val="none" w:sz="0" w:space="0" w:color="auto"/>
                            <w:left w:val="none" w:sz="0" w:space="0" w:color="auto"/>
                            <w:bottom w:val="none" w:sz="0" w:space="0" w:color="auto"/>
                            <w:right w:val="none" w:sz="0" w:space="0" w:color="auto"/>
                          </w:divBdr>
                          <w:divsChild>
                            <w:div w:id="152124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1025">
                      <w:marLeft w:val="0"/>
                      <w:marRight w:val="0"/>
                      <w:marTop w:val="0"/>
                      <w:marBottom w:val="0"/>
                      <w:divBdr>
                        <w:top w:val="none" w:sz="0" w:space="0" w:color="auto"/>
                        <w:left w:val="none" w:sz="0" w:space="0" w:color="auto"/>
                        <w:bottom w:val="none" w:sz="0" w:space="0" w:color="auto"/>
                        <w:right w:val="none" w:sz="0" w:space="0" w:color="auto"/>
                      </w:divBdr>
                      <w:divsChild>
                        <w:div w:id="698089576">
                          <w:marLeft w:val="0"/>
                          <w:marRight w:val="0"/>
                          <w:marTop w:val="0"/>
                          <w:marBottom w:val="0"/>
                          <w:divBdr>
                            <w:top w:val="none" w:sz="0" w:space="0" w:color="auto"/>
                            <w:left w:val="none" w:sz="0" w:space="0" w:color="auto"/>
                            <w:bottom w:val="none" w:sz="0" w:space="0" w:color="auto"/>
                            <w:right w:val="none" w:sz="0" w:space="0" w:color="auto"/>
                          </w:divBdr>
                          <w:divsChild>
                            <w:div w:id="87049316">
                              <w:marLeft w:val="0"/>
                              <w:marRight w:val="0"/>
                              <w:marTop w:val="0"/>
                              <w:marBottom w:val="0"/>
                              <w:divBdr>
                                <w:top w:val="none" w:sz="0" w:space="0" w:color="auto"/>
                                <w:left w:val="none" w:sz="0" w:space="0" w:color="auto"/>
                                <w:bottom w:val="none" w:sz="0" w:space="0" w:color="auto"/>
                                <w:right w:val="none" w:sz="0" w:space="0" w:color="auto"/>
                              </w:divBdr>
                              <w:divsChild>
                                <w:div w:id="969094234">
                                  <w:marLeft w:val="0"/>
                                  <w:marRight w:val="150"/>
                                  <w:marTop w:val="0"/>
                                  <w:marBottom w:val="0"/>
                                  <w:divBdr>
                                    <w:top w:val="none" w:sz="0" w:space="0" w:color="auto"/>
                                    <w:left w:val="none" w:sz="0" w:space="0" w:color="auto"/>
                                    <w:bottom w:val="none" w:sz="0" w:space="0" w:color="auto"/>
                                    <w:right w:val="none" w:sz="0" w:space="0" w:color="auto"/>
                                  </w:divBdr>
                                  <w:divsChild>
                                    <w:div w:id="50286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8283">
                              <w:marLeft w:val="0"/>
                              <w:marRight w:val="0"/>
                              <w:marTop w:val="0"/>
                              <w:marBottom w:val="0"/>
                              <w:divBdr>
                                <w:top w:val="none" w:sz="0" w:space="0" w:color="auto"/>
                                <w:left w:val="none" w:sz="0" w:space="0" w:color="auto"/>
                                <w:bottom w:val="none" w:sz="0" w:space="0" w:color="auto"/>
                                <w:right w:val="none" w:sz="0" w:space="0" w:color="auto"/>
                              </w:divBdr>
                            </w:div>
                          </w:divsChild>
                        </w:div>
                        <w:div w:id="454757034">
                          <w:marLeft w:val="0"/>
                          <w:marRight w:val="0"/>
                          <w:marTop w:val="0"/>
                          <w:marBottom w:val="0"/>
                          <w:divBdr>
                            <w:top w:val="none" w:sz="0" w:space="0" w:color="auto"/>
                            <w:left w:val="none" w:sz="0" w:space="0" w:color="auto"/>
                            <w:bottom w:val="none" w:sz="0" w:space="0" w:color="auto"/>
                            <w:right w:val="none" w:sz="0" w:space="0" w:color="auto"/>
                          </w:divBdr>
                        </w:div>
                      </w:divsChild>
                    </w:div>
                    <w:div w:id="480655810">
                      <w:marLeft w:val="0"/>
                      <w:marRight w:val="0"/>
                      <w:marTop w:val="0"/>
                      <w:marBottom w:val="300"/>
                      <w:divBdr>
                        <w:top w:val="none" w:sz="0" w:space="0" w:color="auto"/>
                        <w:left w:val="none" w:sz="0" w:space="0" w:color="auto"/>
                        <w:bottom w:val="none" w:sz="0" w:space="0" w:color="auto"/>
                        <w:right w:val="none" w:sz="0" w:space="0" w:color="auto"/>
                      </w:divBdr>
                    </w:div>
                    <w:div w:id="1841389858">
                      <w:marLeft w:val="0"/>
                      <w:marRight w:val="0"/>
                      <w:marTop w:val="0"/>
                      <w:marBottom w:val="0"/>
                      <w:divBdr>
                        <w:top w:val="none" w:sz="0" w:space="0" w:color="auto"/>
                        <w:left w:val="none" w:sz="0" w:space="0" w:color="auto"/>
                        <w:bottom w:val="none" w:sz="0" w:space="0" w:color="auto"/>
                        <w:right w:val="none" w:sz="0" w:space="0" w:color="auto"/>
                      </w:divBdr>
                    </w:div>
                  </w:divsChild>
                </w:div>
                <w:div w:id="590165406">
                  <w:marLeft w:val="0"/>
                  <w:marRight w:val="0"/>
                  <w:marTop w:val="0"/>
                  <w:marBottom w:val="0"/>
                  <w:divBdr>
                    <w:top w:val="none" w:sz="0" w:space="0" w:color="auto"/>
                    <w:left w:val="none" w:sz="0" w:space="0" w:color="auto"/>
                    <w:bottom w:val="none" w:sz="0" w:space="0" w:color="auto"/>
                    <w:right w:val="none" w:sz="0" w:space="0" w:color="auto"/>
                  </w:divBdr>
                  <w:divsChild>
                    <w:div w:id="314651022">
                      <w:marLeft w:val="0"/>
                      <w:marRight w:val="0"/>
                      <w:marTop w:val="0"/>
                      <w:marBottom w:val="0"/>
                      <w:divBdr>
                        <w:top w:val="none" w:sz="0" w:space="0" w:color="auto"/>
                        <w:left w:val="none" w:sz="0" w:space="0" w:color="auto"/>
                        <w:bottom w:val="none" w:sz="0" w:space="0" w:color="auto"/>
                        <w:right w:val="none" w:sz="0" w:space="0" w:color="auto"/>
                      </w:divBdr>
                      <w:divsChild>
                        <w:div w:id="245193044">
                          <w:marLeft w:val="0"/>
                          <w:marRight w:val="0"/>
                          <w:marTop w:val="150"/>
                          <w:marBottom w:val="150"/>
                          <w:divBdr>
                            <w:top w:val="none" w:sz="0" w:space="0" w:color="auto"/>
                            <w:left w:val="none" w:sz="0" w:space="0" w:color="auto"/>
                            <w:bottom w:val="none" w:sz="0" w:space="0" w:color="auto"/>
                            <w:right w:val="none" w:sz="0" w:space="0" w:color="auto"/>
                          </w:divBdr>
                          <w:divsChild>
                            <w:div w:id="1550192566">
                              <w:marLeft w:val="-75"/>
                              <w:marRight w:val="-75"/>
                              <w:marTop w:val="0"/>
                              <w:marBottom w:val="0"/>
                              <w:divBdr>
                                <w:top w:val="none" w:sz="0" w:space="0" w:color="auto"/>
                                <w:left w:val="none" w:sz="0" w:space="0" w:color="auto"/>
                                <w:bottom w:val="none" w:sz="0" w:space="0" w:color="auto"/>
                                <w:right w:val="none" w:sz="0" w:space="0" w:color="auto"/>
                              </w:divBdr>
                              <w:divsChild>
                                <w:div w:id="426731308">
                                  <w:marLeft w:val="75"/>
                                  <w:marRight w:val="75"/>
                                  <w:marTop w:val="75"/>
                                  <w:marBottom w:val="75"/>
                                  <w:divBdr>
                                    <w:top w:val="none" w:sz="0" w:space="0" w:color="auto"/>
                                    <w:left w:val="none" w:sz="0" w:space="0" w:color="auto"/>
                                    <w:bottom w:val="none" w:sz="0" w:space="0" w:color="auto"/>
                                    <w:right w:val="none" w:sz="0" w:space="0" w:color="auto"/>
                                  </w:divBdr>
                                </w:div>
                                <w:div w:id="483590466">
                                  <w:marLeft w:val="75"/>
                                  <w:marRight w:val="75"/>
                                  <w:marTop w:val="75"/>
                                  <w:marBottom w:val="75"/>
                                  <w:divBdr>
                                    <w:top w:val="none" w:sz="0" w:space="0" w:color="auto"/>
                                    <w:left w:val="none" w:sz="0" w:space="0" w:color="auto"/>
                                    <w:bottom w:val="none" w:sz="0" w:space="0" w:color="auto"/>
                                    <w:right w:val="none" w:sz="0" w:space="0" w:color="auto"/>
                                  </w:divBdr>
                                </w:div>
                                <w:div w:id="1097822940">
                                  <w:marLeft w:val="75"/>
                                  <w:marRight w:val="75"/>
                                  <w:marTop w:val="75"/>
                                  <w:marBottom w:val="75"/>
                                  <w:divBdr>
                                    <w:top w:val="none" w:sz="0" w:space="0" w:color="auto"/>
                                    <w:left w:val="none" w:sz="0" w:space="0" w:color="auto"/>
                                    <w:bottom w:val="none" w:sz="0" w:space="0" w:color="auto"/>
                                    <w:right w:val="none" w:sz="0" w:space="0" w:color="auto"/>
                                  </w:divBdr>
                                </w:div>
                                <w:div w:id="407654194">
                                  <w:marLeft w:val="75"/>
                                  <w:marRight w:val="75"/>
                                  <w:marTop w:val="75"/>
                                  <w:marBottom w:val="75"/>
                                  <w:divBdr>
                                    <w:top w:val="none" w:sz="0" w:space="0" w:color="auto"/>
                                    <w:left w:val="none" w:sz="0" w:space="0" w:color="auto"/>
                                    <w:bottom w:val="none" w:sz="0" w:space="0" w:color="auto"/>
                                    <w:right w:val="none" w:sz="0" w:space="0" w:color="auto"/>
                                  </w:divBdr>
                                </w:div>
                              </w:divsChild>
                            </w:div>
                            <w:div w:id="97938281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1271670235">
                  <w:marLeft w:val="0"/>
                  <w:marRight w:val="0"/>
                  <w:marTop w:val="0"/>
                  <w:marBottom w:val="300"/>
                  <w:divBdr>
                    <w:top w:val="none" w:sz="0" w:space="0" w:color="auto"/>
                    <w:left w:val="none" w:sz="0" w:space="0" w:color="auto"/>
                    <w:bottom w:val="none" w:sz="0" w:space="0" w:color="auto"/>
                    <w:right w:val="none" w:sz="0" w:space="0" w:color="auto"/>
                  </w:divBdr>
                  <w:divsChild>
                    <w:div w:id="523716623">
                      <w:marLeft w:val="0"/>
                      <w:marRight w:val="0"/>
                      <w:marTop w:val="0"/>
                      <w:marBottom w:val="0"/>
                      <w:divBdr>
                        <w:top w:val="none" w:sz="0" w:space="0" w:color="auto"/>
                        <w:left w:val="none" w:sz="0" w:space="0" w:color="auto"/>
                        <w:bottom w:val="none" w:sz="0" w:space="0" w:color="auto"/>
                        <w:right w:val="none" w:sz="0" w:space="0" w:color="auto"/>
                      </w:divBdr>
                    </w:div>
                    <w:div w:id="889416216">
                      <w:marLeft w:val="0"/>
                      <w:marRight w:val="0"/>
                      <w:marTop w:val="0"/>
                      <w:marBottom w:val="0"/>
                      <w:divBdr>
                        <w:top w:val="none" w:sz="0" w:space="0" w:color="auto"/>
                        <w:left w:val="none" w:sz="0" w:space="0" w:color="auto"/>
                        <w:bottom w:val="none" w:sz="0" w:space="0" w:color="auto"/>
                        <w:right w:val="none" w:sz="0" w:space="0" w:color="auto"/>
                      </w:divBdr>
                      <w:divsChild>
                        <w:div w:id="1366523861">
                          <w:marLeft w:val="0"/>
                          <w:marRight w:val="0"/>
                          <w:marTop w:val="0"/>
                          <w:marBottom w:val="0"/>
                          <w:divBdr>
                            <w:top w:val="none" w:sz="0" w:space="0" w:color="auto"/>
                            <w:left w:val="none" w:sz="0" w:space="0" w:color="auto"/>
                            <w:bottom w:val="none" w:sz="0" w:space="0" w:color="auto"/>
                            <w:right w:val="none" w:sz="0" w:space="0" w:color="auto"/>
                          </w:divBdr>
                          <w:divsChild>
                            <w:div w:id="1409690451">
                              <w:marLeft w:val="0"/>
                              <w:marRight w:val="0"/>
                              <w:marTop w:val="0"/>
                              <w:marBottom w:val="0"/>
                              <w:divBdr>
                                <w:top w:val="none" w:sz="0" w:space="0" w:color="auto"/>
                                <w:left w:val="single" w:sz="6" w:space="0" w:color="D3D3D3"/>
                                <w:bottom w:val="none" w:sz="0" w:space="0" w:color="auto"/>
                                <w:right w:val="none" w:sz="0" w:space="0" w:color="auto"/>
                              </w:divBdr>
                              <w:divsChild>
                                <w:div w:id="1976520918">
                                  <w:marLeft w:val="0"/>
                                  <w:marRight w:val="0"/>
                                  <w:marTop w:val="0"/>
                                  <w:marBottom w:val="0"/>
                                  <w:divBdr>
                                    <w:top w:val="none" w:sz="0" w:space="0" w:color="auto"/>
                                    <w:left w:val="none" w:sz="0" w:space="0" w:color="auto"/>
                                    <w:bottom w:val="none" w:sz="0" w:space="0" w:color="auto"/>
                                    <w:right w:val="none" w:sz="0" w:space="0" w:color="auto"/>
                                  </w:divBdr>
                                </w:div>
                              </w:divsChild>
                            </w:div>
                            <w:div w:id="703483768">
                              <w:marLeft w:val="0"/>
                              <w:marRight w:val="0"/>
                              <w:marTop w:val="0"/>
                              <w:marBottom w:val="0"/>
                              <w:divBdr>
                                <w:top w:val="none" w:sz="0" w:space="0" w:color="auto"/>
                                <w:left w:val="single" w:sz="6" w:space="0" w:color="D3D3D3"/>
                                <w:bottom w:val="none" w:sz="0" w:space="0" w:color="auto"/>
                                <w:right w:val="none" w:sz="0" w:space="0" w:color="auto"/>
                              </w:divBdr>
                              <w:divsChild>
                                <w:div w:id="325087918">
                                  <w:marLeft w:val="0"/>
                                  <w:marRight w:val="0"/>
                                  <w:marTop w:val="0"/>
                                  <w:marBottom w:val="0"/>
                                  <w:divBdr>
                                    <w:top w:val="none" w:sz="0" w:space="0" w:color="auto"/>
                                    <w:left w:val="none" w:sz="0" w:space="0" w:color="auto"/>
                                    <w:bottom w:val="none" w:sz="0" w:space="0" w:color="auto"/>
                                    <w:right w:val="none" w:sz="0" w:space="0" w:color="auto"/>
                                  </w:divBdr>
                                </w:div>
                              </w:divsChild>
                            </w:div>
                            <w:div w:id="2145417012">
                              <w:marLeft w:val="0"/>
                              <w:marRight w:val="0"/>
                              <w:marTop w:val="0"/>
                              <w:marBottom w:val="0"/>
                              <w:divBdr>
                                <w:top w:val="none" w:sz="0" w:space="0" w:color="auto"/>
                                <w:left w:val="single" w:sz="6" w:space="0" w:color="D3D3D3"/>
                                <w:bottom w:val="none" w:sz="0" w:space="0" w:color="auto"/>
                                <w:right w:val="none" w:sz="0" w:space="0" w:color="auto"/>
                              </w:divBdr>
                              <w:divsChild>
                                <w:div w:id="1089816140">
                                  <w:marLeft w:val="0"/>
                                  <w:marRight w:val="0"/>
                                  <w:marTop w:val="0"/>
                                  <w:marBottom w:val="0"/>
                                  <w:divBdr>
                                    <w:top w:val="none" w:sz="0" w:space="0" w:color="auto"/>
                                    <w:left w:val="none" w:sz="0" w:space="0" w:color="auto"/>
                                    <w:bottom w:val="none" w:sz="0" w:space="0" w:color="auto"/>
                                    <w:right w:val="none" w:sz="0" w:space="0" w:color="auto"/>
                                  </w:divBdr>
                                </w:div>
                              </w:divsChild>
                            </w:div>
                            <w:div w:id="919798192">
                              <w:marLeft w:val="0"/>
                              <w:marRight w:val="0"/>
                              <w:marTop w:val="0"/>
                              <w:marBottom w:val="0"/>
                              <w:divBdr>
                                <w:top w:val="none" w:sz="0" w:space="0" w:color="auto"/>
                                <w:left w:val="single" w:sz="6" w:space="0" w:color="D3D3D3"/>
                                <w:bottom w:val="none" w:sz="0" w:space="0" w:color="auto"/>
                                <w:right w:val="none" w:sz="0" w:space="0" w:color="auto"/>
                              </w:divBdr>
                              <w:divsChild>
                                <w:div w:id="570166214">
                                  <w:marLeft w:val="0"/>
                                  <w:marRight w:val="0"/>
                                  <w:marTop w:val="0"/>
                                  <w:marBottom w:val="0"/>
                                  <w:divBdr>
                                    <w:top w:val="none" w:sz="0" w:space="0" w:color="auto"/>
                                    <w:left w:val="none" w:sz="0" w:space="0" w:color="auto"/>
                                    <w:bottom w:val="none" w:sz="0" w:space="0" w:color="auto"/>
                                    <w:right w:val="none" w:sz="0" w:space="0" w:color="auto"/>
                                  </w:divBdr>
                                </w:div>
                              </w:divsChild>
                            </w:div>
                            <w:div w:id="1901480440">
                              <w:marLeft w:val="0"/>
                              <w:marRight w:val="0"/>
                              <w:marTop w:val="0"/>
                              <w:marBottom w:val="0"/>
                              <w:divBdr>
                                <w:top w:val="none" w:sz="0" w:space="0" w:color="auto"/>
                                <w:left w:val="single" w:sz="6" w:space="0" w:color="D3D3D3"/>
                                <w:bottom w:val="none" w:sz="0" w:space="0" w:color="auto"/>
                                <w:right w:val="none" w:sz="0" w:space="0" w:color="auto"/>
                              </w:divBdr>
                              <w:divsChild>
                                <w:div w:id="129001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062933">
          <w:marLeft w:val="0"/>
          <w:marRight w:val="0"/>
          <w:marTop w:val="0"/>
          <w:marBottom w:val="0"/>
          <w:divBdr>
            <w:top w:val="none" w:sz="0" w:space="15" w:color="auto"/>
            <w:left w:val="none" w:sz="0" w:space="0" w:color="auto"/>
            <w:bottom w:val="single" w:sz="6" w:space="15" w:color="auto"/>
            <w:right w:val="none" w:sz="0" w:space="0" w:color="auto"/>
          </w:divBdr>
          <w:divsChild>
            <w:div w:id="172377298">
              <w:marLeft w:val="0"/>
              <w:marRight w:val="0"/>
              <w:marTop w:val="0"/>
              <w:marBottom w:val="0"/>
              <w:divBdr>
                <w:top w:val="none" w:sz="0" w:space="0" w:color="auto"/>
                <w:left w:val="none" w:sz="0" w:space="0" w:color="auto"/>
                <w:bottom w:val="none" w:sz="0" w:space="0" w:color="auto"/>
                <w:right w:val="none" w:sz="0" w:space="0" w:color="auto"/>
              </w:divBdr>
              <w:divsChild>
                <w:div w:id="562958283">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 w:id="567809683">
          <w:marLeft w:val="0"/>
          <w:marRight w:val="0"/>
          <w:marTop w:val="0"/>
          <w:marBottom w:val="0"/>
          <w:divBdr>
            <w:top w:val="none" w:sz="0" w:space="15" w:color="auto"/>
            <w:left w:val="none" w:sz="0" w:space="0" w:color="auto"/>
            <w:bottom w:val="single" w:sz="6" w:space="15" w:color="auto"/>
            <w:right w:val="none" w:sz="0" w:space="0" w:color="auto"/>
          </w:divBdr>
        </w:div>
        <w:div w:id="1835951970">
          <w:marLeft w:val="0"/>
          <w:marRight w:val="0"/>
          <w:marTop w:val="0"/>
          <w:marBottom w:val="0"/>
          <w:divBdr>
            <w:top w:val="none" w:sz="0" w:space="15" w:color="auto"/>
            <w:left w:val="none" w:sz="0" w:space="0" w:color="auto"/>
            <w:bottom w:val="single" w:sz="6" w:space="15" w:color="auto"/>
            <w:right w:val="none" w:sz="0" w:space="0" w:color="auto"/>
          </w:divBdr>
        </w:div>
        <w:div w:id="187793108">
          <w:marLeft w:val="0"/>
          <w:marRight w:val="0"/>
          <w:marTop w:val="0"/>
          <w:marBottom w:val="0"/>
          <w:divBdr>
            <w:top w:val="none" w:sz="0" w:space="15" w:color="auto"/>
            <w:left w:val="none" w:sz="0" w:space="0" w:color="auto"/>
            <w:bottom w:val="single" w:sz="6" w:space="15" w:color="auto"/>
            <w:right w:val="none" w:sz="0" w:space="0" w:color="auto"/>
          </w:divBdr>
          <w:divsChild>
            <w:div w:id="128843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4</Pages>
  <Words>1272</Words>
  <Characters>7252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cp:revision>
  <cp:lastPrinted>2025-02-25T23:00:00Z</cp:lastPrinted>
  <dcterms:created xsi:type="dcterms:W3CDTF">2025-02-24T18:19:00Z</dcterms:created>
  <dcterms:modified xsi:type="dcterms:W3CDTF">2025-02-26T19:59:00Z</dcterms:modified>
</cp:coreProperties>
</file>